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0605"/>
      </w:tblGrid>
      <w:tr w:rsidR="00296E0F" w:rsidRPr="009E799E" w:rsidTr="004E499E">
        <w:trPr>
          <w:jc w:val="center"/>
        </w:trPr>
        <w:tc>
          <w:tcPr>
            <w:tcW w:w="10605" w:type="dxa"/>
            <w:tcFitText/>
            <w:vAlign w:val="center"/>
            <w:hideMark/>
          </w:tcPr>
          <w:p w:rsidR="00296E0F" w:rsidRPr="00C96C8E" w:rsidRDefault="00296E0F" w:rsidP="004E499E">
            <w:pPr>
              <w:jc w:val="center"/>
              <w:rPr>
                <w:sz w:val="22"/>
                <w:szCs w:val="22"/>
              </w:rPr>
            </w:pPr>
            <w:r w:rsidRPr="00C96C8E">
              <w:rPr>
                <w:spacing w:val="28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C96C8E">
              <w:rPr>
                <w:spacing w:val="36"/>
                <w:sz w:val="22"/>
                <w:szCs w:val="22"/>
              </w:rPr>
              <w:t>И</w:t>
            </w:r>
          </w:p>
          <w:p w:rsidR="00296E0F" w:rsidRPr="00C96C8E" w:rsidRDefault="00296E0F" w:rsidP="004E499E">
            <w:pPr>
              <w:jc w:val="center"/>
              <w:rPr>
                <w:caps/>
                <w:sz w:val="16"/>
                <w:szCs w:val="16"/>
              </w:rPr>
            </w:pPr>
            <w:r w:rsidRPr="00C96C8E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296E0F" w:rsidRPr="007D5642" w:rsidRDefault="00296E0F" w:rsidP="004E499E">
            <w:pPr>
              <w:jc w:val="center"/>
              <w:rPr>
                <w:spacing w:val="20"/>
              </w:rPr>
            </w:pPr>
            <w:r w:rsidRPr="00C96C8E">
              <w:t>«Национальный исследовательский ядерный университет «МИФИ»</w:t>
            </w:r>
          </w:p>
        </w:tc>
      </w:tr>
      <w:tr w:rsidR="00296E0F" w:rsidRPr="009E799E" w:rsidTr="004E499E">
        <w:trPr>
          <w:jc w:val="center"/>
        </w:trPr>
        <w:tc>
          <w:tcPr>
            <w:tcW w:w="10605" w:type="dxa"/>
            <w:hideMark/>
          </w:tcPr>
          <w:p w:rsidR="00296E0F" w:rsidRPr="007D5642" w:rsidRDefault="00296E0F" w:rsidP="004E499E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7D5642">
              <w:rPr>
                <w:rFonts w:ascii="Book Antiqua" w:hAnsi="Book Antiqua"/>
                <w:b/>
                <w:sz w:val="28"/>
                <w:szCs w:val="28"/>
              </w:rPr>
              <w:t>Обнинский институт атомной энергетики</w:t>
            </w:r>
            <w:r w:rsidRPr="007D5642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7D5642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296E0F" w:rsidRPr="007D5642" w:rsidRDefault="00296E0F" w:rsidP="004E499E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D5642">
              <w:rPr>
                <w:rFonts w:ascii="Book Antiqua" w:hAnsi="Book Antiqua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96E0F" w:rsidRPr="007D5642" w:rsidRDefault="00296E0F" w:rsidP="004E499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5642">
              <w:rPr>
                <w:rFonts w:ascii="Book Antiqua" w:hAnsi="Book Antiqua"/>
                <w:b/>
                <w:sz w:val="26"/>
                <w:szCs w:val="26"/>
              </w:rPr>
              <w:t>(ИАТЭ НИЯУ МИФИ)</w:t>
            </w:r>
          </w:p>
        </w:tc>
      </w:tr>
    </w:tbl>
    <w:p w:rsidR="00296E0F" w:rsidRPr="009E799E" w:rsidRDefault="00296E0F" w:rsidP="00296E0F">
      <w:pPr>
        <w:jc w:val="center"/>
        <w:rPr>
          <w:b/>
          <w:bCs/>
        </w:rPr>
      </w:pPr>
    </w:p>
    <w:p w:rsidR="00296E0F" w:rsidRPr="009E799E" w:rsidRDefault="00296E0F" w:rsidP="00296E0F">
      <w:pPr>
        <w:jc w:val="center"/>
        <w:rPr>
          <w:b/>
          <w:bCs/>
          <w:sz w:val="28"/>
        </w:rPr>
      </w:pPr>
      <w:r w:rsidRPr="009E799E">
        <w:rPr>
          <w:b/>
          <w:bCs/>
          <w:sz w:val="28"/>
        </w:rPr>
        <w:t>Медицинский Факультет</w:t>
      </w:r>
    </w:p>
    <w:p w:rsidR="00296E0F" w:rsidRPr="009E799E" w:rsidRDefault="00296E0F" w:rsidP="00296E0F">
      <w:pPr>
        <w:jc w:val="center"/>
        <w:rPr>
          <w:b/>
          <w:bCs/>
          <w:sz w:val="28"/>
        </w:rPr>
      </w:pPr>
    </w:p>
    <w:p w:rsidR="00296E0F" w:rsidRPr="009E799E" w:rsidRDefault="00296E0F" w:rsidP="00296E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Кафедра фармакологии</w:t>
      </w:r>
    </w:p>
    <w:p w:rsidR="00296E0F" w:rsidRPr="009E799E" w:rsidRDefault="00296E0F" w:rsidP="00296E0F">
      <w:pPr>
        <w:jc w:val="center"/>
        <w:rPr>
          <w:b/>
          <w:bCs/>
          <w:sz w:val="24"/>
        </w:rPr>
      </w:pPr>
    </w:p>
    <w:tbl>
      <w:tblPr>
        <w:tblW w:w="0" w:type="auto"/>
        <w:tblInd w:w="3936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296E0F" w:rsidRPr="009E799E" w:rsidTr="004E499E">
        <w:trPr>
          <w:cantSplit/>
          <w:trHeight w:val="2248"/>
        </w:trPr>
        <w:tc>
          <w:tcPr>
            <w:tcW w:w="5920" w:type="dxa"/>
            <w:hideMark/>
          </w:tcPr>
          <w:p w:rsidR="00296E0F" w:rsidRPr="009E799E" w:rsidRDefault="00296E0F" w:rsidP="004E499E">
            <w:pPr>
              <w:ind w:hanging="18"/>
              <w:rPr>
                <w:caps/>
                <w:color w:val="000000"/>
                <w:kern w:val="2"/>
                <w:sz w:val="24"/>
                <w:szCs w:val="28"/>
              </w:rPr>
            </w:pPr>
            <w:r w:rsidRPr="009E799E">
              <w:rPr>
                <w:caps/>
                <w:color w:val="000000"/>
                <w:kern w:val="2"/>
                <w:sz w:val="24"/>
                <w:szCs w:val="28"/>
              </w:rPr>
              <w:t>УтверждЕНы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на заседании кафедры</w:t>
            </w:r>
            <w:r>
              <w:rPr>
                <w:color w:val="000000"/>
                <w:kern w:val="2"/>
                <w:sz w:val="24"/>
                <w:szCs w:val="28"/>
              </w:rPr>
              <w:t xml:space="preserve"> фармакологии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«___»__________20__ г., протокол №___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Заведующий кафедрой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___</w:t>
            </w:r>
            <w:r>
              <w:rPr>
                <w:color w:val="000000"/>
                <w:kern w:val="2"/>
                <w:sz w:val="24"/>
                <w:szCs w:val="28"/>
              </w:rPr>
              <w:t>___________________ Т.В. Уланова</w:t>
            </w:r>
          </w:p>
          <w:p w:rsidR="00296E0F" w:rsidRPr="009E799E" w:rsidRDefault="00296E0F" w:rsidP="004E499E">
            <w:pPr>
              <w:rPr>
                <w:i/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  <w:vertAlign w:val="superscript"/>
              </w:rPr>
              <w:t xml:space="preserve">                                  </w:t>
            </w:r>
            <w:r w:rsidRPr="009E799E">
              <w:rPr>
                <w:i/>
                <w:color w:val="000000"/>
                <w:kern w:val="2"/>
                <w:sz w:val="24"/>
                <w:szCs w:val="28"/>
                <w:vertAlign w:val="superscript"/>
              </w:rPr>
              <w:t>(подпись)</w:t>
            </w:r>
          </w:p>
        </w:tc>
      </w:tr>
    </w:tbl>
    <w:p w:rsidR="00296E0F" w:rsidRPr="009E799E" w:rsidRDefault="00296E0F" w:rsidP="00296E0F">
      <w:pPr>
        <w:jc w:val="right"/>
        <w:rPr>
          <w:szCs w:val="24"/>
        </w:rPr>
      </w:pPr>
    </w:p>
    <w:p w:rsidR="00296E0F" w:rsidRPr="009E799E" w:rsidRDefault="00296E0F" w:rsidP="00296E0F">
      <w:pPr>
        <w:jc w:val="right"/>
        <w:rPr>
          <w:sz w:val="24"/>
          <w:szCs w:val="24"/>
        </w:rPr>
      </w:pPr>
    </w:p>
    <w:p w:rsidR="00296E0F" w:rsidRPr="009E799E" w:rsidRDefault="00296E0F" w:rsidP="00296E0F">
      <w:pPr>
        <w:jc w:val="right"/>
        <w:rPr>
          <w:sz w:val="24"/>
          <w:szCs w:val="24"/>
        </w:rPr>
      </w:pPr>
    </w:p>
    <w:p w:rsidR="00296E0F" w:rsidRPr="009E799E" w:rsidRDefault="00296E0F" w:rsidP="00296E0F">
      <w:pPr>
        <w:jc w:val="center"/>
        <w:rPr>
          <w:b/>
          <w:sz w:val="32"/>
          <w:szCs w:val="32"/>
        </w:rPr>
      </w:pPr>
      <w:r w:rsidRPr="009E799E">
        <w:rPr>
          <w:b/>
          <w:sz w:val="32"/>
          <w:szCs w:val="32"/>
        </w:rPr>
        <w:t xml:space="preserve">МЕТОДИЧЕСКИЕ РЕКОМЕНДАЦИИ </w:t>
      </w:r>
      <w:r w:rsidRPr="009E799E">
        <w:rPr>
          <w:b/>
          <w:sz w:val="32"/>
          <w:szCs w:val="32"/>
        </w:rPr>
        <w:br/>
        <w:t>ПО ОСВОЕНИЮ  ДИСЦИПЛИНЫ</w:t>
      </w:r>
    </w:p>
    <w:p w:rsidR="00296E0F" w:rsidRPr="009E799E" w:rsidRDefault="00296E0F" w:rsidP="00296E0F">
      <w:pPr>
        <w:rPr>
          <w:sz w:val="28"/>
          <w:szCs w:val="28"/>
        </w:rPr>
      </w:pPr>
    </w:p>
    <w:p w:rsidR="00296E0F" w:rsidRPr="009E799E" w:rsidRDefault="00296E0F" w:rsidP="00296E0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96E0F" w:rsidRPr="009E799E" w:rsidTr="004E499E">
        <w:tc>
          <w:tcPr>
            <w:tcW w:w="9571" w:type="dxa"/>
            <w:tcBorders>
              <w:bottom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Фармакология</w:t>
            </w:r>
          </w:p>
        </w:tc>
      </w:tr>
      <w:tr w:rsidR="00296E0F" w:rsidRPr="009E799E" w:rsidTr="004E499E">
        <w:tc>
          <w:tcPr>
            <w:tcW w:w="10138" w:type="dxa"/>
            <w:tcBorders>
              <w:top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</w:rPr>
            </w:pPr>
            <w:r w:rsidRPr="009E799E">
              <w:rPr>
                <w:i/>
              </w:rPr>
              <w:t>Шифр, название дисциплины</w:t>
            </w:r>
          </w:p>
        </w:tc>
      </w:tr>
      <w:tr w:rsidR="00296E0F" w:rsidRPr="009E799E" w:rsidTr="004E499E">
        <w:tc>
          <w:tcPr>
            <w:tcW w:w="10138" w:type="dxa"/>
          </w:tcPr>
          <w:p w:rsidR="00296E0F" w:rsidRPr="009E799E" w:rsidRDefault="00296E0F" w:rsidP="004E499E">
            <w:pPr>
              <w:rPr>
                <w:sz w:val="24"/>
                <w:szCs w:val="24"/>
              </w:rPr>
            </w:pPr>
          </w:p>
        </w:tc>
      </w:tr>
      <w:tr w:rsidR="00296E0F" w:rsidRPr="009E799E" w:rsidTr="004E499E">
        <w:tc>
          <w:tcPr>
            <w:tcW w:w="10138" w:type="dxa"/>
          </w:tcPr>
          <w:p w:rsidR="00296E0F" w:rsidRPr="009E799E" w:rsidRDefault="00296E0F" w:rsidP="004E499E">
            <w:pPr>
              <w:jc w:val="center"/>
              <w:rPr>
                <w:sz w:val="28"/>
                <w:szCs w:val="28"/>
              </w:rPr>
            </w:pPr>
            <w:r w:rsidRPr="009E799E">
              <w:rPr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rPr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  <w:tcBorders>
              <w:bottom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b/>
                <w:sz w:val="28"/>
                <w:szCs w:val="28"/>
              </w:rPr>
            </w:pPr>
            <w:r w:rsidRPr="009E799E">
              <w:rPr>
                <w:b/>
                <w:sz w:val="28"/>
                <w:szCs w:val="28"/>
              </w:rPr>
              <w:t>31.05.01 – Лечебное дело</w:t>
            </w:r>
          </w:p>
        </w:tc>
      </w:tr>
      <w:tr w:rsidR="00296E0F" w:rsidRPr="009E799E" w:rsidTr="004E499E">
        <w:tc>
          <w:tcPr>
            <w:tcW w:w="9571" w:type="dxa"/>
            <w:tcBorders>
              <w:top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</w:rPr>
            </w:pPr>
            <w:r w:rsidRPr="009E799E">
              <w:rPr>
                <w:i/>
              </w:rPr>
              <w:t>Шифр, название специальности/направления подготовки</w:t>
            </w: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sz w:val="28"/>
                <w:szCs w:val="28"/>
              </w:rPr>
            </w:pPr>
            <w:r w:rsidRPr="009E799E">
              <w:rPr>
                <w:sz w:val="28"/>
                <w:szCs w:val="28"/>
              </w:rPr>
              <w:t>специализации/профиля</w:t>
            </w:r>
          </w:p>
        </w:tc>
      </w:tr>
      <w:tr w:rsidR="00296E0F" w:rsidRPr="009E799E" w:rsidTr="004E499E">
        <w:tc>
          <w:tcPr>
            <w:tcW w:w="9571" w:type="dxa"/>
            <w:tcBorders>
              <w:bottom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  <w:tcBorders>
              <w:top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  <w:sz w:val="24"/>
                <w:szCs w:val="24"/>
              </w:rPr>
            </w:pPr>
            <w:r w:rsidRPr="009E799E">
              <w:rPr>
                <w:i/>
              </w:rPr>
              <w:t>Шифр, название специализации/профиля</w:t>
            </w: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sz w:val="28"/>
                <w:szCs w:val="28"/>
              </w:rPr>
            </w:pPr>
            <w:r w:rsidRPr="009E799E">
              <w:rPr>
                <w:sz w:val="28"/>
                <w:szCs w:val="28"/>
              </w:rPr>
              <w:t xml:space="preserve">Форма обучения: </w:t>
            </w:r>
            <w:r w:rsidRPr="009E799E">
              <w:rPr>
                <w:b/>
                <w:sz w:val="28"/>
                <w:szCs w:val="28"/>
              </w:rPr>
              <w:t>очная</w:t>
            </w:r>
          </w:p>
        </w:tc>
      </w:tr>
    </w:tbl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spacing w:line="276" w:lineRule="auto"/>
        <w:jc w:val="center"/>
        <w:rPr>
          <w:b/>
          <w:bCs/>
          <w:sz w:val="28"/>
          <w:szCs w:val="28"/>
        </w:rPr>
      </w:pPr>
      <w:r w:rsidRPr="009E799E">
        <w:rPr>
          <w:b/>
          <w:sz w:val="28"/>
          <w:szCs w:val="28"/>
        </w:rPr>
        <w:t>г. Обнинск 20</w:t>
      </w:r>
      <w:r>
        <w:rPr>
          <w:b/>
          <w:sz w:val="28"/>
          <w:szCs w:val="28"/>
        </w:rPr>
        <w:t>21</w:t>
      </w:r>
      <w:r w:rsidRPr="009E799E">
        <w:rPr>
          <w:b/>
          <w:sz w:val="28"/>
          <w:szCs w:val="28"/>
        </w:rPr>
        <w:t xml:space="preserve"> г.</w:t>
      </w:r>
      <w:r w:rsidRPr="009E799E">
        <w:rPr>
          <w:b/>
          <w:bCs/>
          <w:sz w:val="28"/>
          <w:szCs w:val="28"/>
        </w:rPr>
        <w:br w:type="page"/>
      </w:r>
    </w:p>
    <w:p w:rsidR="00296E0F" w:rsidRPr="009E799E" w:rsidRDefault="00296E0F" w:rsidP="00296E0F">
      <w:pPr>
        <w:keepNext/>
        <w:jc w:val="center"/>
        <w:outlineLvl w:val="1"/>
        <w:rPr>
          <w:bCs/>
          <w:iCs/>
          <w:sz w:val="28"/>
          <w:szCs w:val="28"/>
        </w:rPr>
      </w:pPr>
      <w:r w:rsidRPr="009E799E">
        <w:rPr>
          <w:bCs/>
          <w:iCs/>
          <w:sz w:val="28"/>
          <w:szCs w:val="28"/>
        </w:rPr>
        <w:lastRenderedPageBreak/>
        <w:t>МЕТОДИЧЕСКИЕ РЕКОМЕНДАЦИИ К ПРАКТИЧЕСКИМ ЗАНЯТИЯМ</w:t>
      </w:r>
    </w:p>
    <w:p w:rsidR="00296E0F" w:rsidRPr="009E799E" w:rsidRDefault="00296E0F" w:rsidP="00296E0F">
      <w:pPr>
        <w:keepNext/>
        <w:jc w:val="center"/>
        <w:outlineLvl w:val="1"/>
        <w:rPr>
          <w:bCs/>
          <w:iCs/>
          <w:sz w:val="28"/>
          <w:szCs w:val="28"/>
        </w:rPr>
      </w:pPr>
      <w:r w:rsidRPr="009E799E">
        <w:rPr>
          <w:bCs/>
          <w:iCs/>
          <w:sz w:val="28"/>
          <w:szCs w:val="28"/>
        </w:rPr>
        <w:t>ДЛЯ СТУДЕНТОВ  ПО ДИСЦИПЛИНЕ</w:t>
      </w:r>
    </w:p>
    <w:p w:rsidR="00296E0F" w:rsidRDefault="00296E0F" w:rsidP="00296E0F">
      <w:pPr>
        <w:keepNext/>
        <w:jc w:val="center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«Фармакология</w:t>
      </w:r>
      <w:r w:rsidRPr="009E799E">
        <w:rPr>
          <w:bCs/>
          <w:iCs/>
          <w:sz w:val="28"/>
          <w:szCs w:val="28"/>
        </w:rPr>
        <w:t xml:space="preserve">» </w:t>
      </w:r>
    </w:p>
    <w:p w:rsidR="00296E0F" w:rsidRPr="009E799E" w:rsidRDefault="00296E0F" w:rsidP="00296E0F">
      <w:pPr>
        <w:keepNext/>
        <w:jc w:val="center"/>
        <w:outlineLvl w:val="1"/>
        <w:rPr>
          <w:bCs/>
          <w:iCs/>
          <w:sz w:val="28"/>
          <w:szCs w:val="28"/>
        </w:rPr>
      </w:pPr>
    </w:p>
    <w:p w:rsidR="00296E0F" w:rsidRPr="00296E0F" w:rsidRDefault="00296E0F" w:rsidP="00296E0F">
      <w:pPr>
        <w:pStyle w:val="af6"/>
        <w:numPr>
          <w:ilvl w:val="0"/>
          <w:numId w:val="45"/>
        </w:numPr>
        <w:jc w:val="both"/>
        <w:rPr>
          <w:b/>
          <w:lang w:val="en-US"/>
        </w:rPr>
      </w:pPr>
      <w:r>
        <w:rPr>
          <w:b/>
        </w:rPr>
        <w:t>Тематика занятий</w:t>
      </w:r>
    </w:p>
    <w:p w:rsidR="00296E0F" w:rsidRPr="00296E0F" w:rsidRDefault="00296E0F" w:rsidP="00296E0F">
      <w:pPr>
        <w:widowControl/>
        <w:jc w:val="center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</w:t>
      </w:r>
      <w:r w:rsidRPr="00296E0F">
        <w:rPr>
          <w:sz w:val="24"/>
          <w:szCs w:val="24"/>
        </w:rPr>
        <w:t xml:space="preserve">   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r w:rsidRPr="00296E0F">
        <w:rPr>
          <w:b/>
          <w:sz w:val="24"/>
          <w:szCs w:val="24"/>
        </w:rPr>
        <w:t>ВВЕДЕНИЕ В РЕЦЕПТУРУ.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ТВЕРДЫЕ ЛЕКАРСТВЕННЫЕ ФОРМЫ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Иметь представление о Государственной фармакопее. 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Ознакомиться с оборудованием аптеки, правилами хранения и отпуска карственных средств.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основные части рецепта и правила его выписывания, рецептурные бланки и правила выписывания рецепта на ядовитые, наркотические и сильнодействующие лекарственные средства.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дозы лекарственных сре</w:t>
      </w:r>
      <w:proofErr w:type="gramStart"/>
      <w:r w:rsidRPr="00296E0F">
        <w:rPr>
          <w:sz w:val="24"/>
          <w:szCs w:val="24"/>
        </w:rPr>
        <w:t>дств в д</w:t>
      </w:r>
      <w:proofErr w:type="gramEnd"/>
      <w:r w:rsidRPr="00296E0F">
        <w:rPr>
          <w:sz w:val="24"/>
          <w:szCs w:val="24"/>
        </w:rPr>
        <w:t>есятичной системе измерения и допустимые сокращения в рецептах.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классификацию и прописи лекарственных форм.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Принять к сведению краткие грамматические замечания, касающиеся рецептуры.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сравнительную характеристику твердых лекарственных форм, назначение капсул.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Уметь выписывать рецепты на твердые лекарственные формы (порошки, таблетки, драже, гранулы) и капсулы.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  2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b/>
          <w:sz w:val="24"/>
          <w:szCs w:val="24"/>
        </w:rPr>
        <w:t>МЯГКИЕ  ЛЕКАРСТВЕННЫЕ  ФОРМЫ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 xml:space="preserve"> ВОПРОСЫ  ДЛЯ  САМОСТОЯТЕЛЬНОЙ  ПОДГОТОВКИ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общую характеристику мазей, мазевых основ, их значение для действия лекарственных средств, требования к мазевым основам.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и формообразующие вещества паст, их отличие от мазей.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и особенность формообразующих веществ суппозиториев.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Иметь представления о пластырях.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Уметь выписывать рецепты на мягкие лекарственные формы (мази, глазные мази, пасты, суппозитории). </w:t>
      </w:r>
    </w:p>
    <w:p w:rsidR="00296E0F" w:rsidRPr="00296E0F" w:rsidRDefault="00296E0F" w:rsidP="00296E0F">
      <w:pPr>
        <w:widowControl/>
        <w:tabs>
          <w:tab w:val="left" w:pos="426"/>
        </w:tabs>
        <w:ind w:left="426" w:hanging="426"/>
        <w:jc w:val="both"/>
        <w:rPr>
          <w:snapToGrid w:val="0"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 3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ЖИДКИЕ  ЛЕКАРСТВЕННЫЕ  ФОРМЫ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растворы:  составные части, способы применения. Иметь представление о различных растворителях.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требования к лекарственным формам для инъекций, преимущества флаконов перед ампулами.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жидких лекарственных форм, получаемых из растительного лекарственного сырья (настои, отвары, настойки, экстракты).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Иметь понятие о галеновых и новогаленовых препаратах.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Иметь представление об эмульсиях и эмульгаторах.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суспензий.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состав и способы применения микстур.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и формообразующие вещества линиментов.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 xml:space="preserve">Уметь выписывать рецепты на растворы для различных способов применения, лекарственные формы в ампулах, флаконах, формы для инъекций, изготавливаемые в </w:t>
      </w:r>
      <w:r w:rsidRPr="00296E0F">
        <w:rPr>
          <w:sz w:val="24"/>
          <w:szCs w:val="24"/>
        </w:rPr>
        <w:lastRenderedPageBreak/>
        <w:t xml:space="preserve">аптеке; настои, отвары, настойки, экстракты, новогаленовые препараты, эмульсии, суспензии, линименты и микстуры.    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  4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ОБЩАЯ РЕЦЕПТУРА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Лекарственное сырье, средство, препарат и форма.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Структура рецепта, правила его выписывания, дозы лекарственных сре</w:t>
      </w:r>
      <w:proofErr w:type="gramStart"/>
      <w:r w:rsidRPr="00296E0F">
        <w:rPr>
          <w:sz w:val="24"/>
          <w:szCs w:val="24"/>
        </w:rPr>
        <w:t>дств в д</w:t>
      </w:r>
      <w:proofErr w:type="gramEnd"/>
      <w:r w:rsidRPr="00296E0F">
        <w:rPr>
          <w:sz w:val="24"/>
          <w:szCs w:val="24"/>
        </w:rPr>
        <w:t>есятичной системе измерения и допустимые сокращения в рецептах.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твердых лекарственных форм.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мягких лекарственных форм.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жидких лекарственных форм.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лекарственных форм для инъекций.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  5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ОБЩАЯ ФАРМАКОЛОГИЯ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Задачи общей фармакологии. 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всасывания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путей введения лекарств. 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Факторы, определяющие концентрацию лекарственных сре</w:t>
      </w:r>
      <w:proofErr w:type="gramStart"/>
      <w:r w:rsidRPr="00296E0F">
        <w:rPr>
          <w:sz w:val="24"/>
          <w:szCs w:val="24"/>
        </w:rPr>
        <w:t>дств в кр</w:t>
      </w:r>
      <w:proofErr w:type="gramEnd"/>
      <w:r w:rsidRPr="00296E0F">
        <w:rPr>
          <w:sz w:val="24"/>
          <w:szCs w:val="24"/>
        </w:rPr>
        <w:t>ови, биологические барьеры, распределение лекарств в организме, определение их биодоступности и пресистемной элиминации.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Пути превращения и выведения лекарственных средств из организма, количественная оценка процесса элиминации (квота элиминации, период полужизни, клиренс лекарственных средств).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Виды доз и определение широты терапевтического действия лекарств. 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«Мишени», виды действия и определение спектра терапевтического действия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Зависимость действия лекарственных средств от их химического строения, физико-химических и физических свойств, состояния организма, возраста, пола, генетических факторов и времени суток.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Фармакологическое (фармакокинетическое и фармакодинамическое) и фармацевтическое взаимодействие лекарственных средств; явления, возникающие при их комбинированном и повторном применении. </w:t>
      </w:r>
    </w:p>
    <w:p w:rsidR="00296E0F" w:rsidRPr="00296E0F" w:rsidRDefault="00296E0F" w:rsidP="00296E0F">
      <w:pPr>
        <w:keepNext/>
        <w:widowControl/>
        <w:outlineLvl w:val="0"/>
        <w:rPr>
          <w:b/>
          <w:sz w:val="30"/>
          <w:szCs w:val="30"/>
        </w:rPr>
      </w:pPr>
    </w:p>
    <w:p w:rsidR="00296E0F" w:rsidRPr="00296E0F" w:rsidRDefault="00296E0F" w:rsidP="00296E0F">
      <w:pPr>
        <w:widowControl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6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ДЕЙСТВУЮЩИЕ НА ХОЛИНЕРГИЧЕСКИЙ СИНАПС: М-ХОЛИНОМИМЕТИКИ, АНТИХОЛИНЭСТЕРАЗНЫЕ СРЕДСТВА, М-ХОЛИНОБЛОКАТОРЫ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РАБОТЫ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Иметь представление об анатомии и физиологии эфферентных нервов, о механизмах передачи нервных импульсов с их окончаний, медиаторах и рецепторах, взаимодействующих с медиаторами.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строение и функцию холинергического синапса, ферменты, участвующие в обмене ацетилхолина, классификацию, локализацию и функцию холинорецепторов.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классификацию средств, влияющих на холинергический синапс.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фармакодинамику, препараты, показания, противопоказания к применению и побочные эффекты М-холиномиметиков.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фармакодинамику, классификацию, показания к применению и побочные эффекты антихолинэстеразных средств.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Знать отличие антихолинэстеразных средств от М-холиномиметиков.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клинические проявления и меры помощи при остром отравлении М-холиномиметиками и антихолинэстеразными средствами, иметь представление о реактиваторах ацетилхолинэстеразы.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фармакодинамику, препараты, показания, противопоказания к применению и побочные эффекты М-холиноблокаторов, симптомы и меры помощи при остром отравлении этими средствами.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Уметь выписывать рецепты на основные препараты М-холиномиметиков, антихолинэстеразных средств и М-холиноблокаторов </w:t>
      </w:r>
    </w:p>
    <w:p w:rsidR="00296E0F" w:rsidRPr="00296E0F" w:rsidRDefault="00296E0F" w:rsidP="00296E0F">
      <w:pPr>
        <w:widowControl/>
        <w:jc w:val="center"/>
        <w:rPr>
          <w:i/>
          <w:sz w:val="24"/>
          <w:szCs w:val="24"/>
        </w:rPr>
      </w:pPr>
      <w:r w:rsidRPr="00296E0F">
        <w:rPr>
          <w:i/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глаукомы; 2) для купирования приступа бронхиальной астмы; 3) для лечения язвенной болезни желудка и двенадцатиперстной кишки; 4) для профилактики рефлекторной брадикардии; 5) для лечения атриовентрикулярной блокады; 6) для исследования глазного дна; 7) антихолинэстеразное средство обратимого действия; 8) антихолинэстеразное средство необратимого действия; </w:t>
      </w:r>
      <w:proofErr w:type="gramStart"/>
      <w:r w:rsidRPr="00296E0F">
        <w:rPr>
          <w:sz w:val="24"/>
          <w:szCs w:val="24"/>
        </w:rPr>
        <w:t>9) М-холиноблокатор в аэрозоле; 10) для стимуляции перистальтики кишечника в послеоперационном периоде; 11) для устранения спазма гладкой мускулатуры; 12) для лечения невритов; 13) для определения истинной рефракции при подборе очков; 14) при остром отравлении М-холиноблокаторами; 15) при остром отравлении антихолинэстеразными средствами; 16) при остром отравлении М-холиномиметиками; 17) для повышения тонуса скелетных мышц;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18) функциональный антагонист М-холиномиметиков; 19) функциональный антагонист антихолинэстеразных средств; 20)  функциональный антагонист М-холиноблокаторов;  21)  фосфорорганическое соединение, понижающее внутриглазное давление;  22)  средство, вводимое перед наркозом для предупреждения бронхоспазма.</w:t>
      </w:r>
      <w:proofErr w:type="gramEnd"/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7</w:t>
      </w: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ДЕЙСТВУЮЩИЕ НА ХОЛИНЕРГИЧЕСКИЙ СИНАПС: Н-ХОЛИНОМИМЕТИКИ, ГАНГЛИОБЛОКАТОРЫ И КУРАРЕПОДОБНЫЕ ПРЕПАРАТЫ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РАБОТЫ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локализацию Н-холинорецепторов и классификацию лекарственных средств, влияющих на эти рецепторы.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о влиянии никотина на центральную нервную, </w:t>
      </w:r>
      <w:proofErr w:type="gramStart"/>
      <w:r w:rsidRPr="00296E0F">
        <w:rPr>
          <w:sz w:val="24"/>
          <w:szCs w:val="24"/>
        </w:rPr>
        <w:t>сердечно-сосудистую</w:t>
      </w:r>
      <w:proofErr w:type="gramEnd"/>
      <w:r w:rsidRPr="00296E0F">
        <w:rPr>
          <w:sz w:val="24"/>
          <w:szCs w:val="24"/>
        </w:rPr>
        <w:t xml:space="preserve"> системы и желудочно-кишечный тракт, иметь представление о методах борьбы с табакокурением.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особенности действия на Н-холинорецепторы, фармакодинамику, препараты, показания  и противопоказания к применению Н-холиномиметиков.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механизм действия, эффекты, классификацию, показания и противопоказания к применению, побочные эффекты ганглиоблокаторов, клиническое проявление и меры помощи при остром отравлении этими средствами.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классификацию, фармакодинамику и показания для применения курареподобных средств.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Уметь выписывать рецепты на основные изучаемые средства</w:t>
      </w:r>
      <w:r w:rsidRPr="00296E0F">
        <w:rPr>
          <w:sz w:val="30"/>
          <w:szCs w:val="30"/>
        </w:rPr>
        <w:t xml:space="preserve"> </w:t>
      </w:r>
    </w:p>
    <w:p w:rsidR="00296E0F" w:rsidRPr="00296E0F" w:rsidRDefault="00296E0F" w:rsidP="00296E0F">
      <w:pPr>
        <w:widowControl/>
        <w:jc w:val="center"/>
        <w:rPr>
          <w:i/>
          <w:sz w:val="24"/>
          <w:szCs w:val="24"/>
        </w:rPr>
      </w:pPr>
      <w:r w:rsidRPr="00296E0F">
        <w:rPr>
          <w:i/>
          <w:sz w:val="24"/>
          <w:szCs w:val="24"/>
        </w:rPr>
        <w:t>ЗАДАНИЯ ПО ФАРМАКОТЕРАПИИ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управляемой гипотонии; 2) для купирования гипертонического криза; 3) для лечения язвенной болезни желудка и двенадцатиперстной кишки; 4) для расслабления мышц при интубации трахеи; 5) для лечения отека легких; 6) для лечения отека головного мозга; 7) миорелаксант кратковременного действия; 8) миорелаксант антидеполяризующего действия; </w:t>
      </w:r>
      <w:proofErr w:type="gramStart"/>
      <w:r w:rsidRPr="00296E0F">
        <w:rPr>
          <w:sz w:val="24"/>
          <w:szCs w:val="24"/>
        </w:rPr>
        <w:t xml:space="preserve">9) миорелаксант деполяризующего действия; 10) средство, обладающее спазмолитической </w:t>
      </w:r>
      <w:r w:rsidRPr="00296E0F">
        <w:rPr>
          <w:sz w:val="24"/>
          <w:szCs w:val="24"/>
        </w:rPr>
        <w:lastRenderedPageBreak/>
        <w:t>активностью; 11) для купирования приступа бронхиальной астмы; 12) для расслабления скелетных мышц; 13) ганглиоблокатор кратковременного действия.</w:t>
      </w:r>
      <w:proofErr w:type="gramEnd"/>
    </w:p>
    <w:p w:rsidR="00296E0F" w:rsidRPr="00296E0F" w:rsidRDefault="00296E0F" w:rsidP="00296E0F">
      <w:pPr>
        <w:widowControl/>
        <w:ind w:left="106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8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СРЕДСТВА, ДЕЙСТВУЮЩИЕ НА АДРЕНЕРГИЧЕСКИЙ СИНАПС: АДРЕНОПОЗИТИВНЫЕ И АДРЕНОНЕГАТИВНЫЕ ПРЕПАРАТЫ. ДОФАМИН И ДОФАМИНЕРГИЧЕСКИЕ  ПРЕПАРАТЫ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1. Анатомо-физиологические особенности адренергического синапса. Биосинтез и инактивация адренергического медиатора.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 Классификация и локализация адренореактивных рецепторов.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3. Классификация и локализация дофаминергических рецепторов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 Классификация лекарственных средств, действующих на адренергический синапс.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Фармакодинамика адреналина, в том числе его влияние на энергетический обмен. Особенности действия адреналина на </w:t>
      </w:r>
      <w:proofErr w:type="gramStart"/>
      <w:r w:rsidRPr="00296E0F">
        <w:rPr>
          <w:sz w:val="24"/>
          <w:szCs w:val="24"/>
        </w:rPr>
        <w:t>сердечно-сосудистую</w:t>
      </w:r>
      <w:proofErr w:type="gramEnd"/>
      <w:r w:rsidRPr="00296E0F">
        <w:rPr>
          <w:sz w:val="24"/>
          <w:szCs w:val="24"/>
        </w:rPr>
        <w:t xml:space="preserve"> систему при подкожном и внутривенном введениях, показания, противопоказания к применению и побочные эффекты адреналина.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6. Фармакодинамика, классификация, показания к применению, противопоказания и побочные эффекты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адреномиметиков. 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Фармакодинамика, классификация, показания к применению и побочные эффекты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адреномиметиков.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8. Фармакодинамика, классификация, показания, противопоказания для применения и побочные эффекты адреномиметиков непрямого типа.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9. Фармакодинамика, классификация, показания, противопоказания для  применения и побочные эффекты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10. Фармакодинамика,  классификация, показания, противопоказания для  применения и побочные эффекты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11. Фармакодинамика, показания, противопоказания для применения и побочные эффекты симпатолитиков.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12. Фармакодинамика, показания для применения и побочные эффекты дофаминергических средств.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атриовентрикулярной блокады; 2) для купирования приступа бронхиальной астмы; 3) для лечения ишемической болезни сердца; 4) для лечения гипертонической болезни; 5) периферический вазодилататор; 6) для лечения острой сосудистой недостаточности; 7) для лечения острого ринита; 8) вазопрессорное средство; 9) для лечения сердечной недостаточности; 10) для лечения синусовой тахикардии; 11) для лечения синусовой брадикардии; 12) бронхолитическое средство для ингаляций; 13)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 xml:space="preserve">-адреноблокатор; 14) кардиоселективный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адреноблокатор; 15) для усиления эффекта местных анестетиков; 16)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>-адреномиметик.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9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ФАРМАКОЛОГИЯ НЕЙРОМЕДИАТОРНЫХ СРЕДСТВ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Анатомо-физиологические и биохимические особенности вегетативной нервной системы, ее влияние на функции внутренних органов.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Лекарственная регуляция двигательной и секреторной функций желудочно-кишечного тракта.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 действия и  особенности  гипотензивного  эффекта ганглиоблокаторов, симпатолитиков,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 и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-адреноблокаторов.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Механизмы снижения внутриглазного давления различными медиаторными средствами.  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Возможности фармакологической регуляции функции сердца с помощью медиаторных средств разного типа действия.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Механизмы антиангинального, гипотензивного и антиаритмического эффектов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адреноблокаторов.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Механизмы бронхолитического эффекта М-холиноблокаторов, ганглиоблокаторов,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адреномиметиков,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 xml:space="preserve">- и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-адреномиметиков прямого и непрямого действия.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фармакодинамики и показаний к применению антиадренергических средств (симпатолитиков,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 и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-адреноблокаторов).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Механизмы спазмолитического действия различных медиаторных средств.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фармакодинамики </w:t>
      </w:r>
      <w:proofErr w:type="gramStart"/>
      <w:r w:rsidRPr="00296E0F">
        <w:rPr>
          <w:sz w:val="24"/>
          <w:szCs w:val="24"/>
        </w:rPr>
        <w:t>М-холиномиметических</w:t>
      </w:r>
      <w:proofErr w:type="gramEnd"/>
      <w:r w:rsidRPr="00296E0F">
        <w:rPr>
          <w:sz w:val="24"/>
          <w:szCs w:val="24"/>
        </w:rPr>
        <w:t xml:space="preserve"> и антихолинэстеразных средств.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Регуляция сократительной активности матки с помощью средств, влияющих на эфферентную иннервацию.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прессорного эффекта различных средств, влияющих на вегетативную иннервацию.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фармакодинамики миорелаксантов. </w:t>
      </w:r>
    </w:p>
    <w:p w:rsidR="00296E0F" w:rsidRPr="00296E0F" w:rsidRDefault="00296E0F" w:rsidP="00296E0F">
      <w:pPr>
        <w:widowControl/>
        <w:tabs>
          <w:tab w:val="num" w:pos="-1843"/>
        </w:tabs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10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 ДЛЯ НАРКОЗА. СПИРТ ЭТИЛОВЫЙ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Теории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сре</w:t>
      </w:r>
      <w:proofErr w:type="gramStart"/>
      <w:r w:rsidRPr="00296E0F">
        <w:rPr>
          <w:sz w:val="24"/>
          <w:szCs w:val="24"/>
        </w:rPr>
        <w:t>дств дл</w:t>
      </w:r>
      <w:proofErr w:type="gramEnd"/>
      <w:r w:rsidRPr="00296E0F">
        <w:rPr>
          <w:sz w:val="24"/>
          <w:szCs w:val="24"/>
        </w:rPr>
        <w:t>я наркоза в зависимости от путей введения их в организм.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ингаляционного наркоза. Факторы, способствующие абсорбции и элиминации этих средств.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Стадии наркоза, их характеристика.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возникновения стадии возбуждения и ее профилактика.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Побочные эффекты этих сре</w:t>
      </w:r>
      <w:proofErr w:type="gramStart"/>
      <w:r w:rsidRPr="00296E0F">
        <w:rPr>
          <w:sz w:val="24"/>
          <w:szCs w:val="24"/>
        </w:rPr>
        <w:t>дств в к</w:t>
      </w:r>
      <w:proofErr w:type="gramEnd"/>
      <w:r w:rsidRPr="00296E0F">
        <w:rPr>
          <w:sz w:val="24"/>
          <w:szCs w:val="24"/>
        </w:rPr>
        <w:t>аждой стадии наркоза и их профилактика.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неингаляционного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средств, используемых для ингаляционного и неингаляционного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Наркотизирующие средства, повышающие чувствительность миокарда к катехоламинам. Профилактика побочных эффектов, возникающих при этом.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средств, применяемых для комбинированного, базисного, смешанного и потенцированного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Этиловый спирт, его местное и резорбтивное действие.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Применение этилового спирта в медицинской практике. Острое отравление этиловым спиртом. Принципы лечения этого состояния.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неингаляционного наркоза; 2) неингаляционное средство для наркоза короткого действия; 3) средство для наркоза - производное барбитуровой кислоты; 4) для ингаляционного наркоза; 5) средство, задерживающее окисление этилового спирта; 6) средство для наркоза - производное </w:t>
      </w:r>
      <w:proofErr w:type="gramStart"/>
      <w:r w:rsidRPr="00296E0F">
        <w:rPr>
          <w:sz w:val="24"/>
          <w:szCs w:val="24"/>
        </w:rPr>
        <w:sym w:font="Symbol" w:char="F067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оксимаслянной кислоты; 7) для вводного наркоза; 8) для базисного наркоза; 9) неингаляционное средство для наркоза длительного действия; </w:t>
      </w:r>
      <w:proofErr w:type="gramStart"/>
      <w:r w:rsidRPr="00296E0F">
        <w:rPr>
          <w:sz w:val="24"/>
          <w:szCs w:val="24"/>
        </w:rPr>
        <w:t>10) средство, повышающее устойчивость мозга к гипоксии; 11) для купирования судорожного синдрома; 12) неингаляционное средство для наркоза средней продолжительности действия; 13) для лечения алкоголизма; 14) средство, вызывающее “диссоциативную анестезию”; 15) средство для наркоза в твердой лекарственной форме.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lastRenderedPageBreak/>
        <w:t>З</w:t>
      </w:r>
      <w:proofErr w:type="gramEnd"/>
      <w:r w:rsidRPr="00296E0F">
        <w:rPr>
          <w:b/>
          <w:sz w:val="24"/>
          <w:szCs w:val="24"/>
        </w:rPr>
        <w:t xml:space="preserve"> а н я т и е 11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СНОТВОРНЫЕ, ПРОТИВОЭПИЛЕПТИЧЕСКИЕ И ПРОТИВОПАРКИНСОНИЧЕСКИЕ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РАБОТЫ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Физиология и патология сна.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снотворных средств.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снотворных сре</w:t>
      </w:r>
      <w:proofErr w:type="gramStart"/>
      <w:r w:rsidRPr="00296E0F">
        <w:rPr>
          <w:sz w:val="24"/>
          <w:szCs w:val="24"/>
        </w:rPr>
        <w:t>дств в з</w:t>
      </w:r>
      <w:proofErr w:type="gramEnd"/>
      <w:r w:rsidRPr="00296E0F">
        <w:rPr>
          <w:sz w:val="24"/>
          <w:szCs w:val="24"/>
        </w:rPr>
        <w:t xml:space="preserve">ависимости от их химической структуры. 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снотворных средств - производных барбитуровой кислоты.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Характеристика снотворных средств - производных бензодиазепина, </w:t>
      </w:r>
      <w:proofErr w:type="gramStart"/>
      <w:r w:rsidRPr="00296E0F">
        <w:rPr>
          <w:sz w:val="24"/>
          <w:szCs w:val="24"/>
        </w:rPr>
        <w:sym w:font="Symbol" w:char="F067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оксимаслянной кислоты и разных химических групп. 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Требования, предъявляемые к снотворным средствам.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Принципы клинического применения снотворных средств.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Проблемы, возникающие при применениии снотворных средств.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Острое и хроническое отравление снотворными средствами. Меры помощи при этих состояниях.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Противоэпилептические средства: классификация, препараты, фармакодинамика, показания и противопоказания к их применению, побочные эффекты. 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купирования судорожного синдрома различного происхождения.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 и фармакодинамика противопаркинсонических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бессонницы;  2) для потенцирования сосудорасширяющих средств;  3) производное барбитуровой кислоты;  4) противопаркинсоническое средство с центральной холиноблокирующей активностью;  5) для купирования судорожного синдрома; 6) для профилактики больших судорожных припадков эпилепсии;  7) для профилактики малых приступов эпилепсии;  8) снотворное средство при привыкании к барбитуратам;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>9)  агонист бензодиазепиновых рецепторов;  10) для обезболивания при невралгии тройничного нерва;  11) средство, мало изменяющее структуру сна;  12) противоэпилептическое средство с выраженным снотворным эффектом;  13) снотворное средство, обладающее транквилизирующей активностью;  14) для профилактики психомоторных эквивалентов;  15) противопаркинсоническое средство, являющееся предшественником дофамина;  16) снотворное средство для парентерального введения;  17) противоэпилептическое средство, не вызывающее сонливости;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>18) для потенцирования эффекта ненаркотических анальгетиков;  19) снотворное средство с невыраженным феноменом “отдачи”.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12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НАРКОТИЧЕСКИЕ АНАЛЬГЕТИКИ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Понятие о ноцицептивной и антиноцицептивной системах. Классификация и физиологическая роль опиоидных рецепторов.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анальгетиков, их сравнительная характеристика.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лекарственных средств, действующих на опиоидные рецепторы.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Наркотические анальгетики. Особенности и механизм анальгетического действия лекарственных средств этой группы.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морфина.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Влияние морфина на психоэмоцианальную сферу. Современные представления о механизмах возникновения эйфории и лекарственной зависимости к наркотическим анальгетикам.</w:t>
      </w:r>
    </w:p>
    <w:p w:rsidR="00296E0F" w:rsidRPr="00296E0F" w:rsidRDefault="00296E0F" w:rsidP="00296E0F">
      <w:pPr>
        <w:widowControl/>
        <w:numPr>
          <w:ilvl w:val="0"/>
          <w:numId w:val="12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фармакодинамики различных агонистов опиоидных рецепторов.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Агонисты-антагонисты опиоидных рецепторов.    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Показания, противопоказания к применению и побочные эффекты 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Функциональные антагонисты 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Острое отравление наркотическими анальгетиками. Меры помощи.</w:t>
      </w:r>
    </w:p>
    <w:p w:rsidR="00296E0F" w:rsidRPr="00296E0F" w:rsidRDefault="00296E0F" w:rsidP="00296E0F">
      <w:pPr>
        <w:keepNext/>
        <w:widowControl/>
        <w:ind w:firstLine="709"/>
        <w:jc w:val="center"/>
        <w:outlineLvl w:val="3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обезболивания родов;  2) для обезболивания при инфаркте миокарда;  3) при одышке, связанной с острой левожелудочковой недостаточностью;  4) для профилактики травматического шока;  5) для потенцирования действия средств для наркоза;  6) для найролептанальгезии;  7) для обезболивания при почечной колике;  8) для обезболивания при неоперабельном состоянии злокачественного новообразования;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 xml:space="preserve">9) агонист опиоидных рецепторов;  10) для лечения отека легких;  11) для подготовки к операции;  12) самый активный анальгетик;  13) для обезболивания в послеоперационном периоде;  14) анальгетик внутрь;  15) анальгетик в капсулах;  16) для атаралгезии;  17) анальгетик короткого действия;  18) агонист-антагонист наркотических анальгетиков.       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13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НЕНАРКОТИЧЕСКИЕ АНАЛЬГЕТИКИ И НЕНАРКОТИЧЕСКИЕ ПРОТИВОКАШЛЕВЫЕ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обезболивающего действия ненаркотических анальгетиков, особенности этого эффекта.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противовоспалительного действия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жаропонижающего действия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этих сре</w:t>
      </w:r>
      <w:proofErr w:type="gramStart"/>
      <w:r w:rsidRPr="00296E0F">
        <w:rPr>
          <w:sz w:val="24"/>
          <w:szCs w:val="24"/>
        </w:rPr>
        <w:t>дств в з</w:t>
      </w:r>
      <w:proofErr w:type="gramEnd"/>
      <w:r w:rsidRPr="00296E0F">
        <w:rPr>
          <w:sz w:val="24"/>
          <w:szCs w:val="24"/>
        </w:rPr>
        <w:t>ависимости от химической структуры, препараты и особенности эффектов каждой группы.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Анальгетики - антипиретики. Нестероидные противовоспалительные средства.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Показания к назначению ненаркотических анальгетиков.  Особенности их применения в зависимости от фармакодинамики.  </w:t>
      </w:r>
    </w:p>
    <w:p w:rsidR="00296E0F" w:rsidRPr="00296E0F" w:rsidRDefault="00296E0F" w:rsidP="00296E0F">
      <w:pPr>
        <w:widowControl/>
        <w:numPr>
          <w:ilvl w:val="0"/>
          <w:numId w:val="13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Противопоказания для применения и побочные эффекты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3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и показания к применению ненаркотических противокашлевых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 1) анальгетик для парентерального введения;  2) при лихорадочном состоянии;  3) при головной боли;  4) для лечения невралгии;  5) для лечения артрита;  6) для лечения миозита;  7) для лечения ревматизма;  8) средство, обладающее антиагрегационной активностью;  9) для лечения подагры;  10) для купирования печеночной колики;  11) при спазмах  сосудов головного мозга;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 xml:space="preserve">12) для ускорения выведения мочевой кислоты из организма;  13) местно при радикулите;  14) для лечения неспецифического инфекционного полиартрита;  15) для профилактики тромбозов  у больных с инфарктом миокарда;  16) нестериодное противовоспалительное средство;  17) средство, содержащее анальгин и вещества со спазмолитической активностью;  18) противокашлевое средство;  20) анальгетик-антипиретик;  21) при миокардите;  22) при зубной боли.    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14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ПСИХОТРОПНЫЕ ПРЕПАРАТЫ: СЕДАТИВНЫЕ СРЕДСТВА, АНКСИОЛИТИКИ (ТРАНКВИЛИЗАТОРЫ) И АНТИПСИХОТИЧЕСКИЕ СРЕДСТВА (НЕЙРОЛЕПТИКИ)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 ПОДГОТОВКИ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Достижения современной психофармакологии. 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средств, угнетающих психоэмоциональную сферу.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седативных средств: препараты,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анксиолитиков.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анксиолитиков по химической структуре и их сравнительная характеристика, показания к применению и  побочные эффекты этих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антипсихотических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 и сравнительная характеристика фармакодинамики различных групп антипсихотических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к применению этих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Профилактика и лечение побочных эффектов, возникающих при применении антипсихотических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фармакодинамики анксиолитиков, седативных и антипсихотических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невроза; 2) для потенцирования средств для наркоза; 3) самый активный транквилизатор; 4) анксиолитик, обладающий центральным мышечно-расслабляющим действием; 5) средство, устраняющее чувство страха и нервного напряжения; 6) для лечения абстиненции при алкоголизме;  7) для потенцирования наркотических анальгетиков; 8) для нейролептанальгезии; 9) для купирования судорожного синдрома;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10) для атаралгезии; 11) седативное средство; 12) для купирования гипертонического криза; 13) для лечения психоза; 14) назначаемое при рвоте; 15) транквилизатор, необладающий снотворным эффектом; 16) назначаемое при бессоннице; 17) для купирования психомоторного возбуждения; 18) для потенцирования ненаркотических анальгетиков; 19) анксиолитик для парентерального введения.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15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ПСИХОТРОПНЫЕ ПРЕПАРАТЫ: АНТИДЕПРЕССАНТЫ, ПСИХОСТИМУЛЯТОРЫ И ОБЩЕТОНИЗИРУЮЩИЕ  СРЕДСТВА. АНАЛЕПТИКИ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средств, активирующих псиоэмоциональную сферу.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и побочные эффекты антидепрессантов.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психостимуляторов, препараты.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психомоторных стимуляторов.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Особенности фармакодинамики психометаболических стимуляторов (ноотропных средств),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психомоторных и психометаболических стимуляторов.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Фармакодинамика и показания для применения общетонизирующих средств. 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классификация, препараты и показания для применения аналептиков.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Действие препаратов группы стрихнина на центральную нервную систему, показания для применения.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 xml:space="preserve">Выписать рецепты на следующие лекарственные средства: 1) при остром отравлении веществами, угнетающими центральную нервную систему; 2) для улучшения процессов обучения; 3) ноотропный препарат; 4) психостимулятор при слабоумии; 5) средство при гипотонии; 6) после травмы мозга с целью повышения двигательной и </w:t>
      </w:r>
      <w:r w:rsidRPr="00296E0F">
        <w:rPr>
          <w:sz w:val="24"/>
          <w:szCs w:val="24"/>
        </w:rPr>
        <w:lastRenderedPageBreak/>
        <w:t>психической активности; 7) аналептическое средство; 8) при остром отравлении снотворными средствами;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9) психомоторный стимулятор; 10) психометаболический стимулятор; 11) для повышения устойчивости тканей мозга к гипоксии; 12) для ускорения восстановления психомоторных реакций при выходе из наркоза; 13) для лечения депрессии; 14) для стимуляции психической деятельности; 15) функциональный антагонист средств для наркоза; 16) общетонизирующее средство; 17) при умственном переутомлении.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 н я т и е  16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ФАРМАКОЛОГИЯ ЛЕКАРСТВЕННЫХ СРЕДСТВ,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ДЕЙСТВУЮЩИХ</w:t>
      </w:r>
      <w:proofErr w:type="gramEnd"/>
      <w:r w:rsidRPr="00296E0F">
        <w:rPr>
          <w:b/>
          <w:sz w:val="24"/>
          <w:szCs w:val="24"/>
        </w:rPr>
        <w:t xml:space="preserve"> НА ЦЕНТРАЛЬНУЮ НЕРВНУЮ СИСТЕМУ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ингаляционного и неингаляционного наркоза, особенности фармакодинамики, возможные побочные эффекты и их профилактика.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Фармакологические свойства этилового спирта, показания для применения. Помощь при остром отравлении алкоголем.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снотворных средств, особенности их применения и меры помощи при остром отравлении препаратами этой группы.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противоэпилептических и противопаркинсонических средств.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агонистов, агонистов-антагонистов и антагонистов опиоидных рецепторов.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для применения наркотических анальгетиков. Побочные эффекты, возникающие при их применении.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показания для применения и побочные эффекты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ненаркотических противокашлевых средств.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психотропных средств. Сравнительная характеристика фармакодинамики анксиолитиков, антипсихотических и седативных средств.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Классификация, фармакодинамика, показания для применения и побочные эффекты психостимуляторов, антидепрессантов, общетонизирующих средств и аналептиков  </w:t>
      </w:r>
    </w:p>
    <w:p w:rsidR="00296E0F" w:rsidRPr="00296E0F" w:rsidRDefault="00296E0F" w:rsidP="00296E0F">
      <w:pPr>
        <w:widowControl/>
        <w:ind w:firstLine="709"/>
        <w:jc w:val="both"/>
        <w:rPr>
          <w:b/>
          <w:sz w:val="24"/>
          <w:szCs w:val="24"/>
        </w:rPr>
      </w:pPr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17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ДЕЙСТВУЮЩИЕ В ОБЛАСТИ ЧУВСТВИТЕЛЬНЫХ НЕРВНЫХ ОКОНЧАНИЙ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лекарственных средств, действующих в области чувствительных нервных окончаний.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Местноанестезирующие средства: фармакодинамика, классификация, препараты. Условие, необходимое для проявления обезболивающего эффекта этой группы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местноанестезирующих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Фармакодинамика и использование в клинике резорбтивного действия новокаина и других местных анестетиков.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 действия и классификация вяжущих средств,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Применение в медицинской практике обволакивающих и адсорбирующих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средств, стимулирующих рецепторы слизистых оболочек, кожи и подкожных тканей. Принцип действия горчичников.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Рвотные и отхаркивающие средства: классификация, препараты, фармакодинамика и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фармакодинамика, показания и противопоказания к применению слабительных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гепатотропных средств. Препараты.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принцип действия, показания и противопоказания к применению желчегонных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для применения и побочные эффекты гепатопротекторных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проводниковой анестезии; 2) для инфильтрационной анестезии; 3) слабительное средство, содержащее антрагликозиды; 4) отхаркивающее средство рефлекторного действия; 5) при постоянных запорах; 6) слабительное средство при остром отравлении снотворными средствами; 7) слабительное средство растительного происхождения; 8) гепатопротекторное средство; 9) слабительное средство, не нарушающее процесс пищеварения;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10) муколитическое средство; 11) для лечения хронического гепатита; 12) солевое слабительное; 13) средство, стимулирующее образование желчи; 14) слабительное средство, действующее на весь кишечник; 15) слабительное средство, действующее преимущественно на толстый кишечник; 16) для лечения хронического холецистита; 17) слабительное средство, возбуждающее механорецепторы кишечника; 18) средство, стимулирующее отхаркивание.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18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СЕРДЕЧНЫЕ ГЛИКОЗИДЫ</w:t>
      </w:r>
    </w:p>
    <w:p w:rsidR="00296E0F" w:rsidRPr="00296E0F" w:rsidRDefault="00296E0F" w:rsidP="00296E0F">
      <w:pPr>
        <w:keepNext/>
        <w:widowControl/>
        <w:ind w:firstLine="709"/>
        <w:jc w:val="center"/>
        <w:outlineLvl w:val="3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Лекарственные растения, содержащие сердечные гликозиды.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Химическая структура и роль составных частей сердечных гликозидов.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Влияние сердечных гликозидов на основные функции сердечной мышцы. Значение электрокардиографического исследования при терапии сердечными гликозидами.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положительного инотропного и отрицательного хронотропного эффектов сердечных гликозидов.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Влияние сердечных гликозидов на метаболизм миокарда. 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Эффекты сердечных гликозидов при недостаточности кровообращения.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сердечных гликозидов в зависимости от особенностей их фармакокинетики. 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и противопоказания для применения сердечных гликозидов.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Факторы, способствующие интоксикации сердечными гликозидами.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Клиническое проявление гликозидной интоксикации, ее профилактика и лечение.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острой недостаточности кровообращения; 2) сердечный гликозид с малыми кумулятивными свойствами; 3) для лечения хронической недостаточности кровообращения; 4) при предсердной пароксизмальной тахикардии; 5) новогаленовый препарат ландыша; 6) при мерцательной аритмии; 7) препарат калия при интоксикации сердечными гликозидами; 8)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 при интоксикации сердечными гликозидами;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9) сердечный гликозид кратковременного действия; 10) сердечный гликозид с выраженным вагусным действием; 11) сердечный гликозид, плохо всасывающийся из желудочно-кишечного тракта; 12) для профилактики интоксикации сердечными гликозидами; 13) галеновый препарат горицвета.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19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АНТИАРИТМИЧЕСКИЕ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нарушений сердечного ритма.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Лекарственные средства, применяемые для коррекции ритма путем воздействия на экстракардиальную иннервацию (при синусовой тах</w:t>
      </w:r>
      <w:proofErr w:type="gramStart"/>
      <w:r w:rsidRPr="00296E0F">
        <w:rPr>
          <w:sz w:val="24"/>
          <w:szCs w:val="24"/>
        </w:rPr>
        <w:t>и-</w:t>
      </w:r>
      <w:proofErr w:type="gramEnd"/>
      <w:r w:rsidRPr="00296E0F">
        <w:rPr>
          <w:sz w:val="24"/>
          <w:szCs w:val="24"/>
        </w:rPr>
        <w:t xml:space="preserve"> и брадикардии, атриовентрикулярной блокаде).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противоаритмических средств. 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 противоаритмического действия, показания для применения и побочные эффекты хинидина и хинидиноподобных средств (подгруппа </w:t>
      </w:r>
      <w:proofErr w:type="gramStart"/>
      <w:r w:rsidRPr="00296E0F">
        <w:rPr>
          <w:sz w:val="24"/>
          <w:szCs w:val="24"/>
        </w:rPr>
        <w:t>I</w:t>
      </w:r>
      <w:proofErr w:type="gramEnd"/>
      <w:r w:rsidRPr="00296E0F">
        <w:rPr>
          <w:sz w:val="24"/>
          <w:szCs w:val="24"/>
        </w:rPr>
        <w:t>А).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противоаритмического действия, особенности фармакокинетики и показания для применения местных анестетиков (подгруппа I В).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Противоаритмическое действие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адреноблокаторов, показания к  их применению, побочные эффекты (группа II).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Противоаритмическая активность средств, увеличивающих продолжительность потенциала действия (группа III). 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противоаритмического действия, показания к применению и побочные эффекты средств, блокирующих кальциевые каналы (группа I</w:t>
      </w:r>
      <w:r w:rsidRPr="00296E0F">
        <w:rPr>
          <w:sz w:val="24"/>
          <w:szCs w:val="24"/>
          <w:lang w:val="en-US"/>
        </w:rPr>
        <w:t>V</w:t>
      </w:r>
      <w:r w:rsidRPr="00296E0F">
        <w:rPr>
          <w:sz w:val="24"/>
          <w:szCs w:val="24"/>
        </w:rPr>
        <w:t xml:space="preserve">). 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Противоаритмическая активность препаратов калия.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Противоаритмическое действие сердечных гликозидов, показания к их применению.  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предсердной экстрасистолии; 2) внутрь при синусовой тахикардии; 3) для купирования предсердной пароксизмальной тахикардии; 4) при синусовой брадикардии; 5) для лечения мерцательной аритмии; 6) из группы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адреноблокаторов; 7) из </w:t>
      </w:r>
      <w:r w:rsidRPr="00296E0F">
        <w:rPr>
          <w:sz w:val="24"/>
          <w:szCs w:val="24"/>
          <w:lang w:val="en-US"/>
        </w:rPr>
        <w:t>IV</w:t>
      </w:r>
      <w:r w:rsidRPr="00296E0F">
        <w:rPr>
          <w:sz w:val="24"/>
          <w:szCs w:val="24"/>
        </w:rPr>
        <w:t xml:space="preserve"> группы; 8) для лечения атриовентрикулярной блокады; 9) средство с гипотензивным действием; 10) из II группы; 11) из группы антагонистов кальция; 12) для лечения желудочковой экстрасистолии; 13) средство, эффективное только при предсердных нарушениях ритма; 14) средство, незначительно угнетающее атриовентрикулярную проводимость; 15) из подгруппы I</w:t>
      </w:r>
      <w:proofErr w:type="gramStart"/>
      <w:r w:rsidRPr="00296E0F">
        <w:rPr>
          <w:sz w:val="24"/>
          <w:szCs w:val="24"/>
        </w:rPr>
        <w:t xml:space="preserve"> А</w:t>
      </w:r>
      <w:proofErr w:type="gramEnd"/>
      <w:r w:rsidRPr="00296E0F">
        <w:rPr>
          <w:sz w:val="24"/>
          <w:szCs w:val="24"/>
        </w:rPr>
        <w:t xml:space="preserve">; 16) для лечения аритмии, вызванной интоксикацией сердечными гликозидами; 17) средство с антиангинальной активностью; 18) препарат хинидина пролонгированного действия; 19) антиаритмик из III группы; </w:t>
      </w:r>
      <w:proofErr w:type="gramStart"/>
      <w:r w:rsidRPr="00296E0F">
        <w:rPr>
          <w:sz w:val="24"/>
          <w:szCs w:val="24"/>
        </w:rPr>
        <w:t xml:space="preserve">20) средство в капсулах; 21) средство, увеличивающее продолжительность потенциала действия; 22) средство с местноанестезирующей активностью. 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20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АНТИАНГИНАЛЬНЫЕ СРЕДСТВА, СРЕДСТВА, ПРИМЕНЯЕМЫЕ ПРИ НАРУШЕНИИ МОЗГОВОГО КРОВООБРАЩЕНИЯ, И АНГИОПРОТЕКТОРЫ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Патогенез коронарной недостаточности и пути ее лекарственной коррекции. 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антиангинальных средств. 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для применения и побочные эффекты органических нитратов.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Антиангинальное действие антикальциевых средств.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-адреноблокаторы как антиангинальные средства.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фармакодинамика средств, повышающих доставку кислорода к миокарду (коронароактивных средств).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средств, применяемых при нарушении мозгового кровообращения.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ангиопротекторов.</w:t>
      </w:r>
    </w:p>
    <w:p w:rsidR="00296E0F" w:rsidRPr="00296E0F" w:rsidRDefault="00296E0F" w:rsidP="00296E0F">
      <w:pPr>
        <w:keepNext/>
        <w:widowControl/>
        <w:ind w:firstLine="709"/>
        <w:jc w:val="center"/>
        <w:outlineLvl w:val="3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купирования приступа стенокардии; 2) средство из группы антагонистов кальция; 3) для лечения ишемической болезни сердца; 5) средство, понижающее потребность миокарда в кислороде; 6) антиангинальное средство для парентерального введения;   7) агиопротекторное средство; 8) для профилактики приступов стенокардии; 9) коронароактивное средство; 10) препарат нитроглицерина пролонгированного действия;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11) антиангинальное средство с антиаритмическим эффектом; 12) средство, понижающее потребность миокарда в кислороде и расширяющее коронарные сосуды; 13) антиангинальное средство с выраженной спазмолитической активностью; 14) антиангинальное средство из группы органических нитратов короткого действия; 15) антиангинальное средство при острой сердечной недостаточности; 16) антиангинальное средство с гипотензивной активностью; 17) средство, улучшающее микроциркуляцию и реологические свойства крови;</w:t>
      </w:r>
      <w:proofErr w:type="gramEnd"/>
      <w:r w:rsidRPr="00296E0F">
        <w:rPr>
          <w:sz w:val="24"/>
          <w:szCs w:val="24"/>
        </w:rPr>
        <w:t xml:space="preserve"> 18) средство, улучшающее мозговое кровообрашение; 19) кардиоселективный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адреноблокатор.</w:t>
      </w:r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21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ГИПОТЕНЗИВНЫЕ  (АНТИГИПЕРТЕНЗИВНЫЕ)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И ПРЕССОРНЫЕ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Нейроэндокринные механизмы регуляции сосудистого тонуса и уровня артериального давления.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гипотензивных средств. 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Значение анксиолитиков, снотворных, седативных средств и психометаболических стимуляторов в лечении гипертонической болезни.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 и характер гипотензивного действия средств, понижающих тонус вазомоторного центра (стимуляторов центральных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>-адренорецепторов).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и характер гипотензивного действия ганглиоблокаторов, их применение в качестве гипотензивных средств.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фармакодинамики симпатолитиков. Особенности их применения.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Использование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адреноблокаторов для лечения гипертонической болезни. Особенности их гипотензивного эффекта.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Характеристика гипотензивного эффекта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дреноблокаторов.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гипотензивного эффекта ганглиоблокаторов и антиадренергических средств.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гипотензивного эффекта препаратов миотропного действия: средств, блокирующих кальциевые и активирующих калиевые каналы, донаторов окиси азота и других препаратов.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Гипотензивное действие средств, влияющих на ренин-ангиотензиновую систему и водно-солевой обмен.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фармакодинамика средств, применяемых при гипотонических состояниях.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 xml:space="preserve">Выписать рецепты на следующие лекарственные средства: 1) средство, понижающее тонус сосудодвигательного центра; 2) антагонист ионов кальция; 3) для купирования гипертонического криза; 4) гипотензивное средство центрального нейротропного действия; 5)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 для лечения гипертонической болезни; 6) блокатор ангиотензинпревращающего фермента; 7) средство при гипертензии с гипердинамическим типом кровообращения; 8) сосудорасширяющее средство с выраженным спазмолитическим эффектом;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 xml:space="preserve">9) средство, понижающее артериальное давление главным образом за счет отрицательного инотропного эффекта; 10) гипотензивное средство периферического нейротропного действия; 11) гипотензивное </w:t>
      </w:r>
      <w:r w:rsidRPr="00296E0F">
        <w:rPr>
          <w:sz w:val="24"/>
          <w:szCs w:val="24"/>
        </w:rPr>
        <w:lastRenderedPageBreak/>
        <w:t xml:space="preserve">средство для лечения сердечной недостаточности; 12) гипотензивное средство с противоаритмической активностью; 13) центральный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 xml:space="preserve">-адреномиметик; 14) средство, понижающее активность ренин-ангиотензивной системы; 15) при острой сосудистой слабости; 16)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>-адреноблокатор для лечения гипертонической болезни;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17) гипотензивное средство сверхкороткого действия; 18) периферический вазодилататор; 19) средство, содержащее резерпин и периферический вазодилататор; 20) средство, снижающее артериальное давление за счет расширения сосудов.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22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МОЧЕГОННЫЕ (ДИУРЕТИКИ) СРЕДСТВА И СРЕДСТВА, ВЛИЯЮЩИЕ НА МИОМЕТРИЙ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образования первичной мочи, реабсорбации электролитов и воды в почечных канальцах.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мочегонных средств. 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мочегонного и гипотензивного действия, показания для применения и побочные эффекты тиазидных и тиазидоподобных диуретиков.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диуретического действия, показания к применению и побочные эффекты “петлевых” диуретиков: фуросемида, буфенокса и этакриновой кислоты.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мочегонного действия и влияние на кислотно-щелочное равновесие, показания для применения и побочные эффекты ингибиторов карбоангидразы.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диуретического действия и показания к применению калийсберегающих мочегонных средств.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дегидратирующего и мочегонного эффектов осмотических диуретиков и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Мочегонные средства растительного происхождения.    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препараты маточных средств.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маточных средств, повышающих тонус и сократительную активность матки.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к применению средств, понижающих сократительную активность матки (токолитические средства).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мочегонное средство с выраженным гипотензивным действием; 2) калийсберегающее диуретическое средство; 3) мочегонное средство при отеке легких; 4) мочегонное средство - антагонист альдостерона; 5) салуретическое средство; 6) мочегонное средство растительного происхождения; 7) для стимуляции родовой деятельности; 8) для лечения хронической сердечной недостаточности; 9) при маточном кровотечении;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10) новогаленовый препарат спорыньи; 11) при побочных явлениях, связанных с применением салуретиков; 12) для прерывания беременности; 13) для купирования гипертонического криза; 14) мочегонное средство для ослабления токсических эффектов сердечных гликозидов; 15) средство, повышающее тонус матки; 16) средство, повышающее сократительную активность матки; 17) мочегонное средство при остром отравлении снотворными средствами; 18) для лечения острой сердечной недостаточности;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19) для предупреждения преждевременных родов; 20) средство при отеке головного мозга.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23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ВЛИЯЮЩИЕ НА КРОВЕТВОРЕНИЕ,  СВЕРТЫВАНИЕ КРОВИ, ФИБРИНОЛИЗ И АГРЕГАЦИЮ ТРОМБОЦИТОВ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кроветворения и гемокоагуляции.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Классификация лекарственных средств, влияющих на кроветворение, свертывание крови, фибринолиз и агрегацию тромбоцитов.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железа в организме, его влияние на процесс кроветворения. Препараты железа, показания к их применению и побочные эффекты этих средств.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 цианокобаламина и фолиевой кислоты при гиперхромных анемиях.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 действия и показания к применению стимуляторов лейкопоэза. Препараты.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антикоагулянтов прямого действия,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Особенности фармакодинамики антикоагулянтов непрямого действия, показания к их применению и побочные эффекты.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Лекарственная помощь при передозеровке антикоагулянтов прямого и непрямого действия.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Гемостатические средства местного и резорбтивного действия. Препараты.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Лекарственные средства, влияющие на фибринолиз. Их классификация, механизм действия, препараты и показания к применению.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фармакодинамика и показания для применения антиагрегантов.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Выписать рецепты на следующие лекарственные средства: 1) функциональный антагонист витамина</w:t>
      </w:r>
      <w:proofErr w:type="gramStart"/>
      <w:r w:rsidRPr="00296E0F">
        <w:rPr>
          <w:sz w:val="24"/>
          <w:szCs w:val="24"/>
        </w:rPr>
        <w:t xml:space="preserve"> К</w:t>
      </w:r>
      <w:proofErr w:type="gramEnd"/>
      <w:r w:rsidRPr="00296E0F">
        <w:rPr>
          <w:sz w:val="24"/>
          <w:szCs w:val="24"/>
        </w:rPr>
        <w:t xml:space="preserve">; 2) тормозящее синтез протромбина; 3) функциональный антагонист антикоагулянтов непрямого действия; 4) способствующие синтезу протромбина; 5) быстро понижающее свертывание крови; 6) для профилактики тромбообразования; 7) способствующее растворению свежих тромбов; 8) при кровотечении; 9) для лечения гипохромной анемии; 10) для лечения гиперхромной анемии; </w:t>
      </w:r>
      <w:proofErr w:type="gramStart"/>
      <w:r w:rsidRPr="00296E0F">
        <w:rPr>
          <w:sz w:val="24"/>
          <w:szCs w:val="24"/>
        </w:rPr>
        <w:t>11) стимулятор эритропоэза; 12) стимулятор лейкопоэза; 13) для профилактики свертывания крови при лабораторных исследованиях; 14) препарат железа для парентерального введения; 15) при передозировке непрямых антикоагулянтов; 16) при железодефицитной анемии; 17) непрямой антикоагулянт; 18) при остром тромбозе сосудов головного мозга; 19) антиагрегационное средство; 20) антикоагулянт прямого действия; 21) стимулирующее фибринолиз; 22) при тромбофлебите;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 xml:space="preserve">23) для понижения свертывания крови при инфаркте миокарда; 24) троболитическое средство. 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 я т и е  24 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ФАРМАКОЛОГИЯ СРЕДСТВ, ВЛИЯЮЩИХ НА ИСПОЛНИТЕЛЬНЫЕ ОРГАНЫ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клиническое применение гепатотропных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отхаркивающих и слабительных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сердечных гликозидов. Интоксикация этими средствами. Ее фармакопрофилактика и фармакотерапия.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противоаритмических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Пути фармакологической коррекции уровня артериального давления при гипертензивных состояниях. Классификация, фармакодинамика, побочные эффекты гипотензивных средств и средств, повышающих артериальное давление.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Пути лекарственной терапии при ишемической болезни сердца. Классификация, фармакодинамика, показания для применения и побочные эффекты антиангинальных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Фармакология средств, применяемых при нарушении мозгового кровообращения, и ангиопротекторов.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и побочные эффекты диуретических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лекарственных средств, влияющих на миометрий.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лекарственных средств, влияющих на кроветворение, свертываемость крови, фибринолиз и агрегацию тромбоцитов.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25 </w:t>
      </w: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ГОРМОНАЛЬНЫЕ  СРЕДСТВА</w:t>
      </w:r>
    </w:p>
    <w:p w:rsidR="00296E0F" w:rsidRPr="00296E0F" w:rsidRDefault="00296E0F" w:rsidP="00296E0F">
      <w:pPr>
        <w:widowControl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Общие механизмы действия гормонов. Принцип регуляции функций эндокринных желез.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гормональных препаратов по химической структуре.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для применения гормональных средств (с целью заместительной терапии, со стимулирующей целью, с целью угнетения функции эндокринных желез, как фармакологические неспецифические средства).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биологическая роль гормонов гипоталямуса и гипофиза. Фармакодинамика и показания к применению препаратов гормонов гипоталямуса и гипофиза.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гормонов щитовидной железы. Фармакодинамика препаратов гормонов щитовидной железы,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лекарственных средств, применяемых для лечения гиперфункции щитовидной железы (антитиреоидных средств).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инсулина. Классификация, фармакодинамика, показания к применению и побочные эффекты препаратов инсулина.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и побочные эффекты пероральных противодиабетических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микседемы; 2) для лечения тиреотоксикоза; 3) средство, понижающее синтез тироксина; 4) для лечения сахарного диабета; 5) средство, применяемое с заместительной целью; 6) при гипергликемической коме; 7) сахароснижающее средство - производное сульфонилмочевины второго поколения; 8) при бесплодии эндокринного генеза у мужчины; 9) гормональное противодиабетическое средство;</w:t>
      </w:r>
      <w:proofErr w:type="gramEnd"/>
      <w:r w:rsidRPr="00296E0F">
        <w:rPr>
          <w:sz w:val="24"/>
          <w:szCs w:val="24"/>
        </w:rPr>
        <w:t xml:space="preserve"> 10) препарат лютеинизирующего гормона; 11) средство, стимулирующее функцию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клеток поджелудочной железы; 12) препарат гормона передней доли гипофиза; 13) средство, способствующее проникновению глюкозы в клетки тканей; 14) препарат гормонов щитовидной железы; 15) при бесплодии  женщине с гипофункцией яичников; 16) гормональное средство, применяемое со стимулирующей целью.   </w:t>
      </w:r>
      <w:r w:rsidRPr="00296E0F">
        <w:rPr>
          <w:sz w:val="24"/>
          <w:szCs w:val="24"/>
        </w:rPr>
        <w:tab/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26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ГОРМОНАЛЬНЫЕ СРЕДСТВА. СРЕДСТВА, ВЛИЯЮЩИЕ НА ИММУННЫЕ ПРОЦЕССЫ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Биологический ритм активности глюкокортикоидов и его регуляция.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Влияние глюкокортикоидов на обменные процессы, фармакодинамика, показания к применению и побочные эффекты этих средств, их профилактика и коррекция.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для применения минералокортикоидов.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Биологическая роль, классификация женских половых гормонов, фармакодинамика и показания для применения препаратов этих гормонов. Антагонисты женских половых гормонов.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(препараты) и фармакодинамика противозачаточных сре</w:t>
      </w:r>
      <w:proofErr w:type="gramStart"/>
      <w:r w:rsidRPr="00296E0F">
        <w:rPr>
          <w:sz w:val="24"/>
          <w:szCs w:val="24"/>
        </w:rPr>
        <w:t>дств дл</w:t>
      </w:r>
      <w:proofErr w:type="gramEnd"/>
      <w:r w:rsidRPr="00296E0F">
        <w:rPr>
          <w:sz w:val="24"/>
          <w:szCs w:val="24"/>
        </w:rPr>
        <w:t>я энтерального применения и имплантации.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мужских половых гормонов, фармакодинамика, показания для применения препаратов этих гормонов. Антиандрогенные средства.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для применения и побочные эффекты анаболических стероидов.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средств, влияющих на иммунные процессы. 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противоаллергических средств.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фармакодинамика, показания для применения и побочные эффекты противогистаминных средств.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(препараты), фармакодинамика и показания для применения иммуномодулирующих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стимуляции родовой деятельности; 2) при привычном выкидыше; 3) средство с эстрогенной активностью; 4) средство с гестагенной активностью; 5) средство с андрогенной активностью; 6) для лечения мужского климактерия; 7) при острой надпочечниковой недостаточности; 8) для лечения женского климактерия; 9) при хронической надпочечниковой недостаточности; </w:t>
      </w:r>
      <w:proofErr w:type="gramStart"/>
      <w:r w:rsidRPr="00296E0F">
        <w:rPr>
          <w:sz w:val="24"/>
          <w:szCs w:val="24"/>
        </w:rPr>
        <w:t>10) для лечения аутоиммунных заболеваний; 11) средство при половом инфантилизме у мужчин; 12) для лечения артритов; 13) при пересадке органов и тканей; 14) анаболический стероид; 15) при недостаточной функции яичников; 16) блокатор Н</w:t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>-рецепторов; 17) для купирования астматического статуса; 18) при ревматизме; 19) функциональный антагонист гистамина; 20) при инфекционном неспецифическом полиартрите;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21) иммуномодулирующее средство; 22) при острой аллергической реакции; 23) для лечения язвенной болезни желудка и двенадцатиперстной кишки с гиперхлоргидрией; 24) при остеопорозе; 25) для потенцирования снотворных средств; 26) блокатор Н</w:t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>-рецепторов.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27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ВИТАМИННЫЕ, ПРОТИВОАТЕРОСКЛЕРОТИЧЕСКИЕ, ФЕРМЕНТНЫЕ И АНТИФЕРМЕНТНЫЕ ПРЕПАРАТЫ. ПРЕПАРАТЫ НАТРИЯ, КАЛИЯ, КАЛЬЦИЯ И МАГНИЯ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витаминов в жизнедеятельности организма. Причины возникновения витаминного дефицита.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витаминов.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и фармакологические свойства витамина В</w:t>
      </w:r>
      <w:proofErr w:type="gramStart"/>
      <w:r w:rsidRPr="00296E0F">
        <w:rPr>
          <w:sz w:val="24"/>
          <w:szCs w:val="24"/>
          <w:vertAlign w:val="subscript"/>
        </w:rPr>
        <w:t>1</w:t>
      </w:r>
      <w:proofErr w:type="gramEnd"/>
      <w:r w:rsidRPr="00296E0F">
        <w:rPr>
          <w:sz w:val="24"/>
          <w:szCs w:val="24"/>
        </w:rPr>
        <w:t xml:space="preserve">  (тиамин),  применение его препаратов в медицинской практике.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и фармакологические свойства витамина В</w:t>
      </w:r>
      <w:proofErr w:type="gramStart"/>
      <w:r w:rsidRPr="00296E0F">
        <w:rPr>
          <w:sz w:val="24"/>
          <w:szCs w:val="24"/>
          <w:vertAlign w:val="subscript"/>
        </w:rPr>
        <w:t>2</w:t>
      </w:r>
      <w:proofErr w:type="gramEnd"/>
      <w:r w:rsidRPr="00296E0F">
        <w:rPr>
          <w:sz w:val="24"/>
          <w:szCs w:val="24"/>
        </w:rPr>
        <w:t xml:space="preserve">  (рибофлавин), РР (кислота никотиновая), В</w:t>
      </w:r>
      <w:r w:rsidRPr="00296E0F">
        <w:rPr>
          <w:sz w:val="24"/>
          <w:szCs w:val="24"/>
          <w:vertAlign w:val="subscript"/>
        </w:rPr>
        <w:t>6</w:t>
      </w:r>
      <w:r w:rsidRPr="00296E0F">
        <w:rPr>
          <w:sz w:val="24"/>
          <w:szCs w:val="24"/>
        </w:rPr>
        <w:t xml:space="preserve"> (пиридоксин), показания для  применения их препаратов.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Витамины В</w:t>
      </w:r>
      <w:r w:rsidRPr="00296E0F">
        <w:rPr>
          <w:sz w:val="24"/>
          <w:szCs w:val="24"/>
          <w:vertAlign w:val="subscript"/>
        </w:rPr>
        <w:t>12</w:t>
      </w:r>
      <w:r w:rsidRPr="00296E0F">
        <w:rPr>
          <w:sz w:val="24"/>
          <w:szCs w:val="24"/>
        </w:rPr>
        <w:t xml:space="preserve"> (цианокобаламин) и В</w:t>
      </w:r>
      <w:r w:rsidRPr="00296E0F">
        <w:rPr>
          <w:sz w:val="24"/>
          <w:szCs w:val="24"/>
          <w:vertAlign w:val="subscript"/>
        </w:rPr>
        <w:t>с</w:t>
      </w:r>
      <w:r w:rsidRPr="00296E0F">
        <w:rPr>
          <w:sz w:val="24"/>
          <w:szCs w:val="24"/>
        </w:rPr>
        <w:t xml:space="preserve"> (кислота фолиевая), их влияние на обмен веществ, кроветворение, нервную систему, показания для  применения их препаратов.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Биологическая роль и фармакологические свойства витаминов С (кислота аскорбиновая) и </w:t>
      </w:r>
      <w:proofErr w:type="gramStart"/>
      <w:r w:rsidRPr="00296E0F">
        <w:rPr>
          <w:sz w:val="24"/>
          <w:szCs w:val="24"/>
        </w:rPr>
        <w:t>Р</w:t>
      </w:r>
      <w:proofErr w:type="gramEnd"/>
      <w:r w:rsidRPr="00296E0F">
        <w:rPr>
          <w:sz w:val="24"/>
          <w:szCs w:val="24"/>
        </w:rPr>
        <w:t xml:space="preserve"> (биофлаваноиды), показания для применения их препаратов.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роль, фармакологические свойства витаминов</w:t>
      </w:r>
      <w:proofErr w:type="gramStart"/>
      <w:r w:rsidRPr="00296E0F">
        <w:rPr>
          <w:sz w:val="24"/>
          <w:szCs w:val="24"/>
        </w:rPr>
        <w:t xml:space="preserve"> А</w:t>
      </w:r>
      <w:proofErr w:type="gramEnd"/>
      <w:r w:rsidRPr="00296E0F">
        <w:rPr>
          <w:sz w:val="24"/>
          <w:szCs w:val="24"/>
        </w:rPr>
        <w:t xml:space="preserve"> (ретинол) и D (эргокальциферол). Показания для  применения их препаратов. Проявление гипервитаминоза</w:t>
      </w:r>
      <w:proofErr w:type="gramStart"/>
      <w:r w:rsidRPr="00296E0F">
        <w:rPr>
          <w:sz w:val="24"/>
          <w:szCs w:val="24"/>
        </w:rPr>
        <w:t xml:space="preserve"> А</w:t>
      </w:r>
      <w:proofErr w:type="gramEnd"/>
      <w:r w:rsidRPr="00296E0F">
        <w:rPr>
          <w:sz w:val="24"/>
          <w:szCs w:val="24"/>
        </w:rPr>
        <w:t xml:space="preserve"> и D. 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роль, фармакологические свойства и показания для применения препаратов витаминов</w:t>
      </w:r>
      <w:proofErr w:type="gramStart"/>
      <w:r w:rsidRPr="00296E0F">
        <w:rPr>
          <w:sz w:val="24"/>
          <w:szCs w:val="24"/>
        </w:rPr>
        <w:t xml:space="preserve"> К</w:t>
      </w:r>
      <w:proofErr w:type="gramEnd"/>
      <w:r w:rsidRPr="00296E0F">
        <w:rPr>
          <w:sz w:val="24"/>
          <w:szCs w:val="24"/>
        </w:rPr>
        <w:t xml:space="preserve"> (филлохинон) и Е (токоферол).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противоатеросклеротических средств.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ферментных и антиферментных препаратов: классификация, механизм действия, препараты,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для применения препаратов натрия, калия, кальция и магния. Фармакология антацидных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профилактики рахита; 2) витаминный препарат для лечения гиперхромной анемии; 3) для профилактики пеллагры; 4) ферментный препарат, повышающий проницаемость мембран; 5) для лечения атеросклероза; 6) антацидное средство для лечения гастрита с гиперхлоргидрией; 7) ферментный препарат при недостаточной секреторной и переваривающей способности желудка; 8) антиферментный препарат для лечения острого панкреатита;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9) ферментный препарат для лечения рубцов после ожогов и операций; 10) регулирующее фосфорно-кальциевый обмен; 11) витаминный препарат для стимуляции регенерации; 12) для профилактики цинги; 13) витаминный препарат для лечения полиневрита; 14) ферментный препарат при хроническом панкреатите; 15) витаминный препарат, понижающий проницаемость мембран; 16) при ацидозе диабетического происхождения; 17) витаминный препарат, стимулирующий функцию коры надпочечников;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18)ферментный препарат, содержащий гиалуронидазу; 19) ферментный препарат с целью заместительной терапии; 20) ингибирующее протеолиз; 21) витаминный препарат с сосудораширяющей активностью; 22) витаминный препарат при миокардиодистрофии; 23) гиполипидемическое средство; 24) для лечения рахита.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28 (коллоквиум)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ФАРМАКОЛОГИЯ СРЕДСТВ, ВЛИЯЮЩИХ НА ТКАНЕВЫЙ ОБМЕН, ФЕРМЕНТНЫХ И АНТИФЕРМЕНТНЫХ ПРЕПАРАТОВ, СРЕДСТВ, ВЛИЯЮЩИХ НА ИММУННЫЕ ПРОЦЕССЫ И ПРЕПАРАТОВ НАТРИЯ, КАЛИЯ, КАЛЬЦИЯ И МАГНИЯ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витаминов. Фармакодинамика, показания для применения различных витаминных препаратов.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противоатеросклеротических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Значение принципа обратной связи в фармакодинамике гормональных препаратов. Фармакология препаратов гормонов гипоталямуса, гипофиза, щитовидной железы.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антитиреоидных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к применению инсулина и пероральных противодиабетических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Фармакодинамика, показания к применению и побочные эффекты глюкокортикоидов и минералокортикоидов. 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препаратов половых гормонов.  Антагонисты половых гормонов.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противозачаточных сре</w:t>
      </w:r>
      <w:proofErr w:type="gramStart"/>
      <w:r w:rsidRPr="00296E0F">
        <w:rPr>
          <w:sz w:val="24"/>
          <w:szCs w:val="24"/>
        </w:rPr>
        <w:t>дств дл</w:t>
      </w:r>
      <w:proofErr w:type="gramEnd"/>
      <w:r w:rsidRPr="00296E0F">
        <w:rPr>
          <w:sz w:val="24"/>
          <w:szCs w:val="24"/>
        </w:rPr>
        <w:t>я энтерального применения.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Фармакология анаболических стероидов.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и показания для применения ферментных и антиферментных препаратов.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натрия, калия, кальция и магния. Показания для применения их препаратов. Механизм действия и показания для применения антацидных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и побочные эффекты средств, влияющих на иммунные процессы.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29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АНТИБИОТИКИ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Биологический феномен, лежащий в основе противомикробного действия антибиотиков.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антибиотиков по спектру, механизму и виду противомикробного действия.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Принципы </w:t>
      </w:r>
      <w:proofErr w:type="gramStart"/>
      <w:r w:rsidRPr="00296E0F">
        <w:rPr>
          <w:sz w:val="24"/>
          <w:szCs w:val="24"/>
        </w:rPr>
        <w:t>рациональной</w:t>
      </w:r>
      <w:proofErr w:type="gramEnd"/>
      <w:r w:rsidRPr="00296E0F">
        <w:rPr>
          <w:sz w:val="24"/>
          <w:szCs w:val="24"/>
        </w:rPr>
        <w:t xml:space="preserve"> антибиотикотерапии.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Спектр, механизм, вид противомикробного действия, фармакокинетика, показания для применения и побочные эффекты биосинтетических и полусинтетических пенициллинов. 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группы цефалоспоринов.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механизм, вид противомикробного действия, фармакокинетика и показания для применения антибиотиков-макролидов и азалидов.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Спектр, механизм, вид противомикробного действия, фармакокинетика, показания для применения и побочные эффекты антибиотиков-тетрациклинов. 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механизм, вид противомикробного действия, фармакокинетика, показания для применения и побочные эффекты антибиотиков группы левомицетина.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 аминогликозидов и полимиксинов.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Профилактическое применение антибиотиков.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из группы тетрациклинов пролонгированного действия для парентерального введения; 2) для лечения брюшного тифа; 3) преимущественно </w:t>
      </w:r>
      <w:proofErr w:type="gramStart"/>
      <w:r w:rsidRPr="00296E0F">
        <w:rPr>
          <w:sz w:val="24"/>
          <w:szCs w:val="24"/>
        </w:rPr>
        <w:t>действующее</w:t>
      </w:r>
      <w:proofErr w:type="gramEnd"/>
      <w:r w:rsidRPr="00296E0F">
        <w:rPr>
          <w:sz w:val="24"/>
          <w:szCs w:val="24"/>
        </w:rPr>
        <w:t xml:space="preserve"> на грамположительную микрофлору; 4) для лечения перитонита, вызванного протеем; 5) из группы полусинтетических пенициллинов; 6) для лечения газовой гангрены; 7) при тяжелой гнойной инфекции, вызванной грамотрицательной микрофлорой; </w:t>
      </w:r>
      <w:proofErr w:type="gramStart"/>
      <w:r w:rsidRPr="00296E0F">
        <w:rPr>
          <w:sz w:val="24"/>
          <w:szCs w:val="24"/>
        </w:rPr>
        <w:t>8) для лечения пиелонефрита, вызванного стафилококком, продуцирующим пенициллиназу; 9) из группы биосинтетических пенициллинов; 10) для лечения гонореи; 11) из группы антибиотков-макролидов широкого спектра антибактериального действия; 12) для лечения пиелонефрита, вызванного кишечной палочкой; 13) для внутривенного введения; 14) для лечения сепсиса, вызванного стафилококком; 15) из группы цефалоспоринов третьего поколения; 16) для лечения пневмонии, вызванной стафилококком, продуцирующим пенициллиназу;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17) для лечения бациллярной дизентерии; 18) для лечения сифилиса; 19) из группы аминогликозидов; 20) не всасывающееся из желудочно-кишечного тракта; 21) для лечения дифтерии; 22) для лечения инфекции мочевыводящих путей, вызванной синегнойной палочкой; 23) для лечения бруцеллеза; 24) для лечения пневмонии, вызванной палочкой Фридлендера; 25) для лечения энтероколита, вызванного синегнойной палочкой;</w:t>
      </w:r>
      <w:proofErr w:type="gramEnd"/>
      <w:r w:rsidRPr="00296E0F">
        <w:rPr>
          <w:sz w:val="24"/>
          <w:szCs w:val="24"/>
        </w:rPr>
        <w:t xml:space="preserve"> 26) из группы цефалоспоринов внутрь.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30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АНТИСЕПТИКИ И ДЕЗИНФИЦИРУЮЩИЕ СРЕДСТВА. АНТИБАКТЕРИАЛЬНЫЕ  ХИМИОТЕРАПЕВТИЧЕСКИЕ  СРЕДСТВА: </w:t>
      </w:r>
      <w:r w:rsidRPr="00296E0F">
        <w:rPr>
          <w:b/>
          <w:sz w:val="24"/>
          <w:szCs w:val="24"/>
        </w:rPr>
        <w:lastRenderedPageBreak/>
        <w:t>СУЛЬФАНИЛАМИДЫ, ПРОИЗВОДНЫЕ НИТРОФУРАНА, НАФТИРИДИНА, ХИНОКСАЛИНА,  8-ОКСИХИНОЛИНА И  ФТОРХИНОЛОНЫ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антисептиков и дезинфицирующих средств.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противомикробного действия антисептиков галогеносодержащих, окислителей, слабых кислот и щелочей, соединений металлов,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Противомикробное действие и показания для применения антисептиков групп фенола и его производных, красителей, альдегидов, спиртов, детергентов и производных нитрофурана.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Проблемы лекарственной устойчивости и дисбактериоза, возникающие при применении химиотерапевтических средств.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 и вид противомикробного действия сульфаниламидных препаратов.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сульфаниламидных препаратов. Характеристика фармакодинамики и фармакокинетики препаратов каждой группы.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и противопоказания для применения сульфаниламидов. Побочные эффекты, их профилактика.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 и вид противомикробного действия, показания для применения и побочные эффекты производных нитрофурана и 8-оксихинолина.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Противомикробное действие, показания для применения производных нафтиридина,  хиноксалина и фторхинолонов.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сульфаниламидный препарат для лечения воспалительных процессов мочевыводящих путей; 2) сульфаниламидный препарат для лечения пневмании; 3) сульфаниламидный препарат для лечения бациллярной дизентерии; 4) для лечения брюшного тифа; 5) производное нитрофурана для лечения воспалительных процессов мочевыводящих путей; 6) производное нитрофурана для лечения бациллярной дизентерии; 7) для лечения энтероколитов;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8) производное 8-оксихинолина для лечения воспалительных процессов мочевыводящих путей;  9) производное 8-оксихинолина для лечения бициллярной дизентерии;10) производное нифтиридина для лечения пиелонефрита; 11) производное хиноксалина для лечения абсцедирующей пневмонии; 12) сульфаниламидный препарат с бактерицидной активностью; 13) сульфаниламидный препарат при устойчивости микроорганизмов к другим сульфаниламидным средствам; 14) для лечения лямблиоза кишечника;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15) производное хиноксалина для лечения гнойного плеврита 16) для лечения флегмоны бедра; 17) средство из группы фторхинолонов; 18) сульфаниламидный препарат для парентерального введения; 19) Производное 8- оксихинолина для лечения сальмонеллеза.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31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ПРОТИВОТУБЕРКУЛЕЗНЫЕ, ПРОТИВОСИФИЛИТИЧЕСКИЕ, ПРОТИВОВИРУСНЫЕ, ПРОТИВОПРОТОЗОЙНЫЕ, ПРОТИВОГРИБКОВЫЕ И ПРОТИВОГЛИСТНЫЕ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Морфологические и биологические особенности микобактерии туберкулеза. Особенности химиотерапии туберкулеза.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противотуберкулезных средств. 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противотуберкулезных антибиотиков.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группы гидразидов изоникотиновой кислоты (ГИНК).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производных парааминосалициловой кислоты и других синтетических противотуберкулезных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противосифилитических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противовирусных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Классификация противомалярийных средств.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химиотерапевтических средств, применяемых для лечения амебной дизентерии, лямблиоза, токсоплазмоза, лейшманиоза и трихомонадоза.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механизм, спектр, вид противомикробного действия и показания к  применению противогрибковых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Фармакология противоглистных средств.     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из группы гидразидов изоникотиновой кислоты; 2) для профилактики туберкулеза; 3) самое активное пртивотуберкулезное средство; 4) самый активный противотуберкулезный антибиотик; 5) средство при анаэробной инфекции органов дыхания; 6) противовирусное средство; 7) для лечения трихомонадоза; 8) для лечения сифилиса; 9) для лечения энтеробиоза; 10) для лечения аскаридоза;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11) для лечения кандидоза кишечника; 12) для профилактики гриппа; 13) противоглистное средство; 14) антибиотик, действующий на белую кандиду; 15) антибиотик из группы аминогликозидов; 16) антибиотик  при привыкании туберкулезной палочки к стрептомицину сульфату; 17) антипротозойное средство; 18) антибиотик, действующий на стафилококкоки, продуцирующие пенициллиназу; 19) для лечения лямблиоза;</w:t>
      </w:r>
      <w:proofErr w:type="gramEnd"/>
      <w:r w:rsidRPr="00296E0F">
        <w:rPr>
          <w:sz w:val="24"/>
          <w:szCs w:val="24"/>
        </w:rPr>
        <w:t xml:space="preserve"> 20) средство, губительно действующее на Helicobacter pylori и широко применяемое для лечения гастродуоденальных язв.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32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ПРОТИВООПУХОЛЕВЫЕ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Современные возможности и перспективы химиотерапии злокачественных новообразований.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Принципы химиотерапии опухолевых заболеваний.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Требования, предъявляемые к противоопухолевым  средствам.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противоопухолевых средств.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к применению антиметаболитов фолиевой кислоты, пуриновых и пиримидиновых оснований.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классификация и показания к применению производных дихлорэтиламина.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соединений, содержащих группы этиленимина.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Противоопухолевое действие производных нитрозомочевины и метансульфоновой кислоты,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и показания для применения противоопухолевых алкалоидов и антибиотиков.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радиоактивных изотопов и разных синтетических средств,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Гормональные препараты и антагонисты гормонов, применяемые при опухолевых заболеваниях.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Побочные эффекты, возникающие при химиотерапии злокачественных новообразований, их профилактика и лечение.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острого лейкоза; 2) для лечения рака поджелудочной железы; 3) для лечения рака предстательной железы; 4) для лечения рака молочной железы; 5) из группы антиметаболитов пуриновых оснований; 6) для лечения рецидивов и метастазов рака желудка и толстого кишечника; 7) для лечения хронического миелолейкоза;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 xml:space="preserve">8) антиметаболит пиримидиновых оснований; 9) производное дихлорэтиламина с транспортной функцией; 10) для лечения рака яичников; 11) для лечения лимфогранулематоза; 12) для лечения гемобластозов; 13) гормональное противоопухолевое средство; 14) содержащее метаболит; 15) алкилирующее средство; 16) </w:t>
      </w:r>
      <w:r w:rsidRPr="00296E0F">
        <w:rPr>
          <w:sz w:val="24"/>
          <w:szCs w:val="24"/>
        </w:rPr>
        <w:lastRenderedPageBreak/>
        <w:t>для лечения рака легкого; 17) иммунодепрессивное средство; 18) для лечения хронического лимфолейкоза.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 33 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ФАРМАКОЛОГИЯ ПРОТИВОМИКРОБНЫХ, ПРОТИВОВИРУСНЫХ, ПРОТИВОПАРАЗИТАРНЫХ, ПРОТИВОГРИБКОВЫХ, ПРОТИВОГЛИСТНЫХ И ПРОТИВООПУХОЛЕВЫХ СРЕДСТВ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Общая характеристика и классификация противомикробных средств. Фармакология дезинфицирующих и антисептических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химиотерапевтических средств. Общие принципы химиотерапии.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вид и механизм противомикробного действия сульфаниламидных препаратов. Классификация, фармакокинетика и показания для применения этих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антибиотиков по спектру, механизму и виду противомикробного действия.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биосинтетических и полусинтетических антибиотиков группы пенициллина.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 тетрациклина и левомицетина.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 цефалоспоринов, макролидов, аминогликозидов и полимиксинов.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Побочные эффекты антибиотиков.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к применению производных нитрофурана, нафтиридина, 8-оксихинолина,  хиноксалина и фторохинолонов.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и побочные эффекты противотуберкулезных и противосифилитических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антипротозойных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противоглистных и противовирусных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противоопухолевых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Проблема лекарственной устойчивости и суперинфекции в химиотерапии.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34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ОСНОВНЫЕ ПРИНЦИПЫ ТЕРАПИИ ОСТРЫХ МЕДИКАМЕНТОЗНЫХ ОТРАВЛЕНИЙ И ЛЕКАРСТВЕННОЙ АЛЛЕРГИИ. ВИДЫ ПОБОЧНЫХ ЭФФЕКТОВ ЛЕКАРСТВЕННЫХ СРЕДСТВ</w:t>
      </w:r>
      <w:r w:rsidRPr="00296E0F">
        <w:rPr>
          <w:sz w:val="24"/>
          <w:szCs w:val="24"/>
        </w:rPr>
        <w:t xml:space="preserve">  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Понятие о этиотропной и патогенетической терапии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Мероприятия, направленные на выведение яда из желудочно-кишечного тракта и яда, адсорбированного в тканях.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Использование лекарственного антагонизма (физического, химического и физиологического) для лечения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Патогенетическая терапия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лекарственными средствами, угнетающими центральную нервную систему (снотворными, противогистаминными средствами, средствами для наркоза, морфином, этиловым спиртом, психолептиками).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веществами, возбуждающими центральную нервную систему (аналептиками, психомоторными стимуляторами).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М-холиномиметиками и антихолинэстеразными средствами (ФОС и др.).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М-холиноблокаторами и ганглиоблокаторами.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Меры помощи при интоксикации сердечными гликозидами. 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Меры помощи при передозировке инсулина  и антикоагулянтов.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отравлении кислотами, щелочами, солями тяжелых металлов и мышьяком.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Отличие лекарственной аллергии от острого медикаментозного отравления. Виды, профилактика и терапия лекарственной аллергии. Профилактика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Виды побочных эффектов лекарственных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при сосудистом коллапсе, вызванном отравлением различными веществами; 2) функциональный антагонист антихолинэстеразных и </w:t>
      </w:r>
      <w:proofErr w:type="gramStart"/>
      <w:r w:rsidRPr="00296E0F">
        <w:rPr>
          <w:sz w:val="24"/>
          <w:szCs w:val="24"/>
        </w:rPr>
        <w:t>М-холиномиметических</w:t>
      </w:r>
      <w:proofErr w:type="gramEnd"/>
      <w:r w:rsidRPr="00296E0F">
        <w:rPr>
          <w:sz w:val="24"/>
          <w:szCs w:val="24"/>
        </w:rPr>
        <w:t xml:space="preserve"> средств; 3) при остром отравлении лекарственными средствами, угнетающими центральную нервную систему; 4) для форсированного диуреза; 5) при остром отравлении фосфорорганическими соединениями; 6) при интоксикации сердечными гликозидами; 7) при передозировке инсулина; </w:t>
      </w:r>
      <w:proofErr w:type="gramStart"/>
      <w:r w:rsidRPr="00296E0F">
        <w:rPr>
          <w:sz w:val="24"/>
          <w:szCs w:val="24"/>
        </w:rPr>
        <w:t>8) функциональный антагонист барбитуратов; 9) при аллергической реакции; 10) функциональный антагонист М-холиноблокирующих средств; 11) при остром отравлении этиловым спиртом; 12) замедляющее всасывание и ускоряющее выведение ядов из желудочно-кишечного тракта; 13) при остром отравлении лекарственными средствами, возбуждающими центральную нервную систему; 14) для ускорения выведения лекарственных средств почками; 15) для купирования судорожного синдрома;</w:t>
      </w:r>
      <w:proofErr w:type="gramEnd"/>
      <w:r w:rsidRPr="00296E0F">
        <w:rPr>
          <w:sz w:val="24"/>
          <w:szCs w:val="24"/>
        </w:rPr>
        <w:t xml:space="preserve"> 16) функциональный антагонист гистамина.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spacing w:line="360" w:lineRule="auto"/>
        <w:ind w:firstLine="567"/>
        <w:jc w:val="both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Критерии оценки:</w:t>
      </w:r>
    </w:p>
    <w:p w:rsidR="00296E0F" w:rsidRPr="00296E0F" w:rsidRDefault="00296E0F" w:rsidP="00296E0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 xml:space="preserve">«5» баллов выставляется студенту, если </w:t>
      </w:r>
      <w:r w:rsidRPr="00296E0F">
        <w:rPr>
          <w:sz w:val="24"/>
          <w:szCs w:val="24"/>
        </w:rPr>
        <w:t>сформированы систематические знания классификации, фармакокинетики и фармакодинамики изучаемых групп лекарственных препаратов, показаний и противопоказаний к их применению, осложнений, вызванных их применением, умение анализировать действие лекарственных препаратов по совокупности их фармакологического воздействия на организм детей, навыки выписывания в рецептах различных лекарственных форм;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 xml:space="preserve">«4» балла выставляется студенту, если </w:t>
      </w:r>
      <w:r w:rsidRPr="00296E0F">
        <w:rPr>
          <w:sz w:val="24"/>
          <w:szCs w:val="24"/>
        </w:rPr>
        <w:t>в целом сформированы, но содержащие отдельные пробелы знания классификации, фармакокинетики и фармакодинамики изучаемых групп лекарственных препаратов, показаний и противопоказаний к их применению, осложнений, вызванных их применением, в целом успешные, но содержащие отдельные пробелы в умении анализировать действие лекарственных препаратов по совокупности их фармакологического воздействия на организм детей и выписывать в рецептах различные лекарственные формы;</w:t>
      </w:r>
      <w:proofErr w:type="gramEnd"/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 xml:space="preserve">«3» балла выставляется студенту, если </w:t>
      </w:r>
      <w:r w:rsidRPr="00296E0F">
        <w:rPr>
          <w:sz w:val="24"/>
          <w:szCs w:val="24"/>
        </w:rPr>
        <w:t>сформированы общие, но не структурированные знания классификации, фармакокинетики и фармакодинамики изучаемых групп лекарственных препаратов, допускает ошибки в определении показаний и противопоказаний к их применению, осложнений, вызванных применением лекарственных препаратов, несистематические умение анализировать действие лекарственных препаратов по совокупности их фармакологического воздействия на организм детей и выписывать в рецептах лекарственные формы;</w:t>
      </w:r>
      <w:proofErr w:type="gramEnd"/>
    </w:p>
    <w:p w:rsidR="00296E0F" w:rsidRPr="00296E0F" w:rsidRDefault="00296E0F" w:rsidP="00296E0F">
      <w:pPr>
        <w:widowControl/>
        <w:tabs>
          <w:tab w:val="center" w:pos="4677"/>
        </w:tabs>
        <w:jc w:val="both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 xml:space="preserve">«2» балла выставляется студенту, если  </w:t>
      </w:r>
      <w:r w:rsidRPr="00296E0F">
        <w:rPr>
          <w:b/>
          <w:sz w:val="24"/>
          <w:szCs w:val="24"/>
        </w:rPr>
        <w:tab/>
      </w:r>
      <w:r w:rsidRPr="00296E0F">
        <w:rPr>
          <w:sz w:val="24"/>
          <w:szCs w:val="24"/>
        </w:rPr>
        <w:t>выявляются фрагментарные знания классификации, фармакокинетики и фармакодинамики изучаемых групп лекарственных препаратов, делает существенные ошибки в определении показаний и противопоказаний к их применению, не знает осложнений, вызванных применением лекарственных препаратов, частично освоенное (или не освоенное) умение анализировать действие лекарственных препаратов по совокупности их фармакологического воздействия на организм детей и выписывать в рецептах лекарственные формы.</w:t>
      </w:r>
      <w:proofErr w:type="gramEnd"/>
    </w:p>
    <w:p w:rsidR="007E333D" w:rsidRDefault="007E333D"/>
    <w:p w:rsidR="00296E0F" w:rsidRDefault="00296E0F"/>
    <w:p w:rsidR="00296E0F" w:rsidRPr="00296E0F" w:rsidRDefault="00296E0F" w:rsidP="00296E0F">
      <w:pPr>
        <w:pStyle w:val="af6"/>
        <w:numPr>
          <w:ilvl w:val="0"/>
          <w:numId w:val="45"/>
        </w:numPr>
        <w:rPr>
          <w:b/>
          <w:lang w:val="en-US"/>
        </w:rPr>
      </w:pPr>
      <w:r w:rsidRPr="00296E0F">
        <w:rPr>
          <w:b/>
        </w:rPr>
        <w:lastRenderedPageBreak/>
        <w:t>Вопросы и ответы тестового контроля</w:t>
      </w:r>
    </w:p>
    <w:p w:rsidR="00296E0F" w:rsidRPr="00296E0F" w:rsidRDefault="00296E0F">
      <w:pPr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</w:rPr>
      </w:pPr>
      <w:r w:rsidRPr="00296E0F">
        <w:rPr>
          <w:b/>
          <w:sz w:val="24"/>
          <w:szCs w:val="24"/>
        </w:rPr>
        <w:t>Т</w:t>
      </w:r>
      <w:r w:rsidRPr="00296E0F">
        <w:rPr>
          <w:b/>
        </w:rPr>
        <w:t>естовый контроль по разделу Общая рецептура</w:t>
      </w:r>
    </w:p>
    <w:p w:rsidR="00296E0F" w:rsidRPr="00296E0F" w:rsidRDefault="00296E0F" w:rsidP="00296E0F">
      <w:pPr>
        <w:widowControl/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Суспензии относятся к лекарственным формам: 1) жидким; 2) мягким; 3) твердым.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В пастах содержится порошкообразных веществ: 1) от 10 до 30 %; 2) от 20 до 55 %; 3) от 25 </w:t>
      </w:r>
      <w:proofErr w:type="gramStart"/>
      <w:r w:rsidRPr="00296E0F">
        <w:t>до</w:t>
      </w:r>
      <w:proofErr w:type="gramEnd"/>
      <w:r w:rsidRPr="00296E0F">
        <w:t xml:space="preserve"> 65 %; 4) от 50 до 80 %; 5) от 15 до 90 %.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Основами для суппозиториев являются: 1) вазелин; 2) ланолин; 3) масло персиковое; 4) масло какао; 5) жир коричника японского.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Настойки есть извлечения из сырья растительного происхождения: 1) без нагревания; 2) при нагревании.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proofErr w:type="gramStart"/>
      <w:r w:rsidRPr="00296E0F">
        <w:t>Средняя масса разделенного порошка колеблется: 1) от 0,1 до 1,0 г; 2) от 0,3 до 0,5 г; 3) от 0,5 до 1,0 г; 4) от 0,2 до 0,8 г; 5) от 0,1 до 0,5 г.</w:t>
      </w:r>
      <w:proofErr w:type="gramEnd"/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Растворителями твердых лекарственных веществ являются: 1) дистиллированная вода; 2) спирт этиловый 70%, 90%, 95%; 3) глицерин; 4) масло оливковое; 5) масло какао.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993"/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Правильно ли утверждать, что на одном рецептурном бланке можно выписать только два лекарственных средства,  в том числе содержащих ядовитое и наркотическое вещества: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Эмульсия есть: 1) нерастворимая в воде жидкость; 2) нерастворимые твердые  мелко раздробленные лекарственные вещества в жидкости.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Настои главным образом готовят из: 1) корней и корневищ; 2) листьев, цветков и травы.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1843"/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Мази отличаются от паст консистенцией: 1) более густой; 2) менее густой.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Настойки дозируют: 1) каплями; 2) ложками.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Магистральные мази выписывают формой прописи: 1) только сокращенной; 2) только развернутой; 3) сокращенной и развернутой.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Столовая ложка содержит: 1) 5 мл; 2) 15 мл; 3) 7,5 мл; 4) 10 мл; 5) 20 мл.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Экстракты бывают: 1) жидкие; 2) густые; 3) сухие; 4) мягкие.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отличие от настоев и отваров настойки являются лекарственной формой: 1) стойкой; 2) нестойкой.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Одному сантимиллиграмму соответствует: 1) 0,1 г; 2) 0,001 г; 3) 0,000 1 г; 4) 0,000 001 г; 5) 0,00001 г.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Препараты, выпускаемые химико-фармацевтической промышленностью, называют: 1) магистральными; 2) официнальными.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Новогаленовые препараты отличаются от </w:t>
      </w:r>
      <w:proofErr w:type="gramStart"/>
      <w:r w:rsidRPr="00296E0F">
        <w:t>галеновых</w:t>
      </w:r>
      <w:proofErr w:type="gramEnd"/>
      <w:r w:rsidRPr="00296E0F">
        <w:t xml:space="preserve"> степенью очистки: 1) высокой; 2) низкой.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Линименты относятся к лекарственным формам: 1) жидким; 2) мягким; 3) твердым.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качестве мазевых основ используют: 1) масло какао; 2) ланолин; 3) вазелин; 4) тальк; 5) пчелиный воск.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одной столовой ложке 3% раствора натрия бромида содержится порошка этого вещества: 1) 0,45 г; 2) 0,1 г; 3) 1,0 г; 4) 0,05 г; 5) 1,5 г.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Жидкие экстракты, в отличие от настоек, концентрированы: 1) менее; </w:t>
      </w:r>
    </w:p>
    <w:p w:rsidR="00296E0F" w:rsidRPr="00296E0F" w:rsidRDefault="00296E0F" w:rsidP="00296E0F">
      <w:pPr>
        <w:widowControl/>
        <w:tabs>
          <w:tab w:val="left" w:pos="0"/>
          <w:tab w:val="left" w:pos="284"/>
          <w:tab w:val="left" w:pos="993"/>
          <w:tab w:val="left" w:pos="1276"/>
        </w:tabs>
        <w:jc w:val="both"/>
      </w:pPr>
      <w:r w:rsidRPr="00296E0F">
        <w:t>2) более.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Если в пропись лекарственной формы входят несколько компонентов, то сначала выписывают: 1) </w:t>
      </w:r>
      <w:r w:rsidRPr="00296E0F">
        <w:rPr>
          <w:lang w:val="en-US"/>
        </w:rPr>
        <w:t>Adjuvans</w:t>
      </w:r>
      <w:r w:rsidRPr="00296E0F">
        <w:t xml:space="preserve">; 2) </w:t>
      </w:r>
      <w:r w:rsidRPr="00296E0F">
        <w:rPr>
          <w:lang w:val="en-US"/>
        </w:rPr>
        <w:t>Corrigens</w:t>
      </w:r>
      <w:r w:rsidRPr="00296E0F">
        <w:t xml:space="preserve">; 3) </w:t>
      </w:r>
      <w:r w:rsidRPr="00296E0F">
        <w:rPr>
          <w:lang w:val="en-US"/>
        </w:rPr>
        <w:t>Basis</w:t>
      </w:r>
      <w:r w:rsidRPr="00296E0F">
        <w:t xml:space="preserve">; 4) </w:t>
      </w:r>
      <w:r w:rsidRPr="00296E0F">
        <w:rPr>
          <w:lang w:val="en-US"/>
        </w:rPr>
        <w:t>Constituens</w:t>
      </w:r>
      <w:r w:rsidRPr="00296E0F">
        <w:t>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proofErr w:type="gramStart"/>
      <w:r w:rsidRPr="00296E0F">
        <w:t xml:space="preserve">Сокращение слова дистиллированная правильным будет: 1) </w:t>
      </w:r>
      <w:r w:rsidRPr="00296E0F">
        <w:rPr>
          <w:lang w:val="en-US"/>
        </w:rPr>
        <w:t>dest</w:t>
      </w:r>
      <w:r w:rsidRPr="00296E0F">
        <w:t xml:space="preserve">.; 2) </w:t>
      </w:r>
      <w:r w:rsidRPr="00296E0F">
        <w:rPr>
          <w:lang w:val="en-US"/>
        </w:rPr>
        <w:t>destil</w:t>
      </w:r>
      <w:r w:rsidRPr="00296E0F">
        <w:t xml:space="preserve">.; 3) </w:t>
      </w:r>
      <w:r w:rsidRPr="00296E0F">
        <w:rPr>
          <w:lang w:val="en-US"/>
        </w:rPr>
        <w:t>destill</w:t>
      </w:r>
      <w:r w:rsidRPr="00296E0F">
        <w:t>.</w:t>
      </w:r>
      <w:proofErr w:type="gramEnd"/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Препараты, выписанные по магистральной прописи, готовят: 1) в аптеках после поступления туда рецепта; 2) фармацевтической промышленностью.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1 мл 0,02% раствора цианокобаламина содержится порошка этого препарата: 1) 0,02 г; 2) 0,002 г; 3) 0,2 г; 4) 0,000 02 г; 5) 0,000 2 г.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Можно ли утверждать, что, в отличие от суспензий, при выписывании микстур указывают лекарственную форму: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Капсулы представляют собой: 1) дозированную лекарственную форму; </w:t>
      </w:r>
    </w:p>
    <w:p w:rsidR="00296E0F" w:rsidRPr="00296E0F" w:rsidRDefault="00296E0F" w:rsidP="00296E0F">
      <w:pPr>
        <w:widowControl/>
        <w:tabs>
          <w:tab w:val="left" w:pos="0"/>
          <w:tab w:val="left" w:pos="284"/>
          <w:tab w:val="left" w:pos="993"/>
          <w:tab w:val="left" w:pos="1276"/>
        </w:tabs>
        <w:jc w:val="both"/>
      </w:pPr>
      <w:r w:rsidRPr="00296E0F">
        <w:t>2) оболочку для различных дозированных лекарственных форм.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Лекарственные формы для инъекций готовят: 1) только в аптеке; 2) только фармацевтической промышленностью; 3) в аптеке и фармацевтической промышленностью.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Больному ввели 2 мл 1% раствора морфина гидрохлорида, высшая разовая доза которого равна 0,02 г. Эта доза: 1) завышена; 2) незавышена.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При выписывании лекарственных средств в ампулах об их стерилизации: 1) указывают; 2) не указывают.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993"/>
        </w:tabs>
        <w:ind w:left="0" w:firstLine="0"/>
        <w:jc w:val="both"/>
      </w:pPr>
      <w:r w:rsidRPr="00296E0F">
        <w:t xml:space="preserve">К твердым лекарственным формам относятся: 1) порошки; 2) гранулы; </w:t>
      </w:r>
    </w:p>
    <w:p w:rsidR="00296E0F" w:rsidRPr="00296E0F" w:rsidRDefault="00296E0F" w:rsidP="00296E0F">
      <w:pPr>
        <w:widowControl/>
        <w:tabs>
          <w:tab w:val="left" w:pos="284"/>
          <w:tab w:val="left" w:pos="993"/>
        </w:tabs>
        <w:jc w:val="both"/>
      </w:pPr>
      <w:r w:rsidRPr="00296E0F">
        <w:t>3) капсулы; 4) таблетки; 5) драже.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993"/>
        </w:tabs>
        <w:ind w:left="0" w:firstLine="0"/>
        <w:jc w:val="both"/>
      </w:pPr>
      <w:r w:rsidRPr="00296E0F">
        <w:t>Формообразующие вещества не указывают при выписывании: 1) порошков; 2) таблеток; 3) драже.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дозированным лекарственным формам относятся: 1) мази; 2) пасты;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 xml:space="preserve"> 3) суппозитории; 4) таблетки; 5) драже.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Правильно ли утверждать, что пасты, в отличие от мазей, обладают гигроскопичностью: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При выписывании магистральных линиментов используют форму прописи: 1) только сокращенную; 2) только развернутую; 3) сокращенную и развернутую. 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left" w:pos="142"/>
          <w:tab w:val="num" w:pos="284"/>
          <w:tab w:val="left" w:pos="851"/>
          <w:tab w:val="left" w:pos="993"/>
        </w:tabs>
        <w:ind w:left="502" w:hanging="502"/>
        <w:jc w:val="both"/>
      </w:pPr>
      <w:r w:rsidRPr="00296E0F">
        <w:lastRenderedPageBreak/>
        <w:t>Концентрация раствора фурацилина 0,02 % – 1 000 мл, 1:5000 – 1 000 мл, 0,02 – 1 000 мл будет: 1) одинаковой; 2) неодинаковой.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Настойки относятся  к лекарственным формам: 1)  магистральным;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2) официнальным.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Масляные эмульсии готовят из: 1) касторового масла; 2) рыбьего жира трескового; 3) вазелина; 4) ланолина.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Если в 15 мл содержится 1,5 г кальция хлорида, то концентрация раствора будет: 1) 10%; 2) 5%; 3) 2%; 4) 15%; 5) 1%.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Микстуры назначают: 1) внутрь; 2) внутривенно; 3) внутримышечно;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4) наружно; 5) подкожно.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Магистральные жидкие лекарственные формы, применяемые внутрь, как правило, выписывают на: 1) 2 дня; 2) 3 дня; 3) 4 дня; 4) 5 дней; 5) 1 день.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Отвары главным образам готовят из: 1) корней и корневищ; 2)  листьев, цветков и травы.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Правильно ли утверждать, что настойки дозируются таким количеством капель, сколько миллилитров ее выписывают: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Для приготовления паст используют: 1) тальк; 2) крахмал; 3) цинка окись; 4) сахар.  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сокращенную  форму прописи использовать при выписывании водных растворов: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1 мл водного раствора содержит капель: 1) 20; 2) 30; 3) 10; 4) 15; 5) 25.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Для приготовления линиментов используют: 1) ланолин; 2) касторовое масло; 3) масло какао; 4) вазелин; 5) рыбий жир тресковый.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галеновым препаратам относятся: 1) настои; 2) настойки; 3) экстракты; 4) таблетки; 5) суспензии.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1 чайной ложке 1% раствора натрия хлорида действующего вещества содержится: 1) 0,05 г; 2) 0,1 г; 3) 0,5 г; 4) 1,0 г; 5) 0,01 г.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Порошки применяют: 1) только наружно; 2) только внутрь; 3) внутрь и наружно.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Указывают ли форму упаковки при выписывании лекарственных средств в ампулах: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При выписывании магистральных паст используют форму прописи: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1) только сокращенную; 2) только развернутую; 3) сокращенную и развернутую.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приготовлении настоев из сильнодействующего сырья соотношение лекарственного сырья и воды составляет: 1) 1</w:t>
      </w:r>
      <w:proofErr w:type="gramStart"/>
      <w:r w:rsidRPr="00296E0F">
        <w:t xml:space="preserve"> :</w:t>
      </w:r>
      <w:proofErr w:type="gramEnd"/>
      <w:r w:rsidRPr="00296E0F">
        <w:t xml:space="preserve"> 400; 2) 1 : 10; 3) 1 : 30;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4) 1</w:t>
      </w:r>
      <w:proofErr w:type="gramStart"/>
      <w:r w:rsidRPr="00296E0F">
        <w:t xml:space="preserve"> :</w:t>
      </w:r>
      <w:proofErr w:type="gramEnd"/>
      <w:r w:rsidRPr="00296E0F">
        <w:t xml:space="preserve"> 100; 5) 1 : 1.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лекарственных сре</w:t>
      </w:r>
      <w:proofErr w:type="gramStart"/>
      <w:r w:rsidRPr="00296E0F">
        <w:t>дств в др</w:t>
      </w:r>
      <w:proofErr w:type="gramEnd"/>
      <w:r w:rsidRPr="00296E0F">
        <w:t xml:space="preserve">аже используют формы прописи: 1) официнальные и магистральные; 2) только официнальные;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 xml:space="preserve">3) только магистральные. 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неразделенным лекарственным формам относятся: 1) настои; 2) настойки; 3) линименты; 4) мази; 5) суппозитории.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0,000 1 г соответствует: 1) одному дециграмму; 2) одному сантиграмму; 3) одному миллиграмму; 4) одному децимиллиграмму; 5) одному сантимиллиграмму.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Суспензии вводят: 1) внутривенно; 2) внутрь; 3) наружно; 4) внутримышечно; 5) в полость носа.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Эмульсии выписывают формой прописи: 1) только сокращенной; 2) сокращенной и развернутой.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Микстуры являются лекарственной формой: 1) стойкой; 2) нестойкой.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жидким лекарственным формам относятся: 1) линименты; 2) суспензии; 3) эмульсии; 4) растворы; 5) мази.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отличие от порошков, драже являются лекарственной формой: 1) более перспективной; 2) менее перспективной.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20 каплях 0,1% водного раствора атропина сульфата содержится порошка этого вещества: 1) 0,001 г; 2) 0,01 г; 3) 0,1 г; 4) 0,000 1 г; 5) 0,000 01 г.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выписать сокращенной прописью 0,5% раствор новокаина на изотоническом растворе хлористого натрия: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Истинные растворы всегда: 1) прозрачны; 2) бесцветны; 3) не должны содержать осадка.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Существуют списки лекарственных средств: 1) два; 2) три.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Способ применения лекарственных средств в рецепте указывает: 1) </w:t>
      </w:r>
      <w:r w:rsidRPr="00296E0F">
        <w:rPr>
          <w:lang w:val="en-US"/>
        </w:rPr>
        <w:t>Inscriptio</w:t>
      </w:r>
      <w:r w:rsidRPr="00296E0F">
        <w:t xml:space="preserve">; 2) </w:t>
      </w:r>
      <w:r w:rsidRPr="00296E0F">
        <w:rPr>
          <w:lang w:val="en-US"/>
        </w:rPr>
        <w:t>Signatur</w:t>
      </w:r>
      <w:proofErr w:type="gramStart"/>
      <w:r w:rsidRPr="00296E0F">
        <w:t>а</w:t>
      </w:r>
      <w:proofErr w:type="gramEnd"/>
      <w:r w:rsidRPr="00296E0F">
        <w:t xml:space="preserve">; 3) </w:t>
      </w:r>
      <w:r w:rsidRPr="00296E0F">
        <w:rPr>
          <w:lang w:val="en-US"/>
        </w:rPr>
        <w:t>Subscriptio</w:t>
      </w:r>
      <w:r w:rsidRPr="00296E0F">
        <w:t>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Сложными являются порошки: 1) мельчайшие; 2) разделенные на отдельные дозы; 3) состоящие из двух и более ингредиентов.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утверждать, что прописи лекарственных форм могут быть официнальные и магистральные, дозированные и недозированные, сокращенные и развернутые: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В отличие от </w:t>
      </w:r>
      <w:proofErr w:type="gramStart"/>
      <w:r w:rsidRPr="00296E0F">
        <w:t>масляных</w:t>
      </w:r>
      <w:proofErr w:type="gramEnd"/>
      <w:r w:rsidRPr="00296E0F">
        <w:t xml:space="preserve">, водные растворы вводят: 1) внутримышечно;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2) внутривенно; 3) внутриартериально; 4) подкожно.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Магистральные жидкие лекарственные формы, применяемые столовыми ложками, как правило, выписывают в объеме: 1) 180 мл; 2) 300 мл; 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50 мл.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Лекарственные формы для инъекций должны быть: 1) стерильные;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2) нестойкие; 3) апирогенные.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lastRenderedPageBreak/>
        <w:t>Для изготовления жидких лекарственных форм не применяют: 1) дистиллированную воду; 2) глицерин; 3) масло какао; 4) ланолин; 5) масло персиковое.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При выписывании официнальных лекарственных форм используют формы прописи: 1) только сокращенную; 2) сокращенную и развернутую;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только развернутую.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Настои и отвары применяют: 1) внутрь; 2) наружно; 3) внутримышечно; 4) внутривенно; 5) подкожно.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Лекарственные средства списка</w:t>
      </w:r>
      <w:proofErr w:type="gramStart"/>
      <w:r w:rsidRPr="00296E0F">
        <w:t xml:space="preserve"> А</w:t>
      </w:r>
      <w:proofErr w:type="gramEnd"/>
      <w:r w:rsidRPr="00296E0F">
        <w:t xml:space="preserve"> в аптеке хранят в: 1) обычных шкафах; 2) постоянно закрытых на замок сейфах и шкафах, которые после работы опечатывают; 3) шкафах, закрывающихся в конце рабочего дня.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К наружному применению относятся растворы, используемые </w:t>
      </w:r>
      <w:proofErr w:type="gramStart"/>
      <w:r w:rsidRPr="00296E0F">
        <w:t>для</w:t>
      </w:r>
      <w:proofErr w:type="gramEnd"/>
      <w:r w:rsidRPr="00296E0F">
        <w:t xml:space="preserve">: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1) промываний; 2) инъекций; 3) закапывания в нос; 4) закапывания в глаза; 5) закапывания в уши.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утверждать, что мази, в отличие от паст, готовят только в аптеке: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Суспензии могут быть: 1) только водные; 2) только масляные; 3) только глицериновые; 4) водные, масляные, глицериновые.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качестве эмульгатора для приготовления масляных эмульсий применяют: 1) желатозу; 2) спирт этиловый; 3) камедь абрикосовую; 4) дистиллированную воду.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Настои и отвары дозируют: 1) каплями; 2) чайными, десертными и столовыми ложками.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Указывают ли форму упаковки при выписывании лекарственных средств во флаконах: 1) да; 2) нет; 3) в некоторых случаях?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Драже есть лекарственная форма: 1) официнальная; 2) магистральная;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дозированная; 4) недозированная.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Настои и отвары готовят: 1) только на этиловом спирте; 2) только на воде; 3) на этиловом спирте и воде.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Сколько миллилитров 0,025% раствора строфантина</w:t>
      </w:r>
      <w:proofErr w:type="gramStart"/>
      <w:r w:rsidRPr="00296E0F">
        <w:t xml:space="preserve"> К</w:t>
      </w:r>
      <w:proofErr w:type="gramEnd"/>
      <w:r w:rsidRPr="00296E0F">
        <w:t xml:space="preserve"> можно ввести внутривенно, если высшая разовая доза его равна 0,000 5 г: 1) 2; 2) 3; 3) 1?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Указывают ли лекарственную форму при выписывании раствора в развернутой прописи: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Гигроскопичностью обладает: 1) вазелин; 2) ланолин.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утверждать, что в настоящее время большинство лекарственных средств выпускается фармацевтической промышленностью: 1) да; 2) нет?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Формообразующие вещества свечей не должны: 1) вступать в химическое взаимодействие с лекарственными веществами; 2) размягчаться при температуре тела; 3) раздражать слизистую оболочку кишечника.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567"/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таблеток и драже лекарственная форма: 1) указывается; 2) не указывается.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-1134"/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Более удобны для применения: 1) ампулы; 2) флаконы.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лекарственных сре</w:t>
      </w:r>
      <w:proofErr w:type="gramStart"/>
      <w:r w:rsidRPr="00296E0F">
        <w:t>дств в п</w:t>
      </w:r>
      <w:proofErr w:type="gramEnd"/>
      <w:r w:rsidRPr="00296E0F">
        <w:t>орошках формообразующее вещество добавляют, если его масса менее: 1) 0,2 г; 2) 0,3 г; 3) 0,1 г; 4) 0,5 г; 5) 1,0 г.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Пропись простой мази можно сократить, если она: 1) приготовлена на вазелине; 2) простая; 3) приготовлена на вазелине, простая и базис в ней выражается не в единицах действия.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Лекарственные средства в суппозиториях применяют для действия: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1) только местного; 2) только резорбтивного; 3) местного и резорбтивного.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Линименты применяют: 1) внутрь; 2) наружно; 3) внутримышечно.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Быстро портятся: 1) настойки; 2) экстракты; 3) настои; 4) микстуры.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эмульсий лекарственную форму: 1) указывают; 2) не указывают.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Гранулы – лекарственная форма: 1) официнальная; 2) магистральная;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дозированная; 4) недозированная.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Основами в порошках являются: 1) сахар; 2) глюкоза; 3) цинка окись.</w:t>
      </w:r>
    </w:p>
    <w:p w:rsidR="00296E0F" w:rsidRPr="00296E0F" w:rsidRDefault="00296E0F" w:rsidP="00296E0F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426"/>
          <w:tab w:val="left" w:pos="993"/>
        </w:tabs>
        <w:ind w:left="0" w:firstLine="0"/>
        <w:jc w:val="both"/>
      </w:pPr>
      <w:r w:rsidRPr="00296E0F">
        <w:t xml:space="preserve"> При выписывании растворов лекарственных сре</w:t>
      </w:r>
      <w:proofErr w:type="gramStart"/>
      <w:r w:rsidRPr="00296E0F">
        <w:t>дств дл</w:t>
      </w:r>
      <w:proofErr w:type="gramEnd"/>
      <w:r w:rsidRPr="00296E0F">
        <w:t xml:space="preserve">я приема внутрь необходимо знать: 1) концентрацию раствора; 2) разовую дозу лекарственного средства; 3) объем раствора, содержащий разовую дозу; 4) количество приемов раствора. 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r w:rsidRPr="00296E0F">
        <w:rPr>
          <w:b/>
        </w:rPr>
        <w:t>1</w:t>
      </w:r>
      <w:r w:rsidRPr="00296E0F">
        <w:t xml:space="preserve">−1;  </w:t>
      </w:r>
      <w:r w:rsidRPr="00296E0F">
        <w:rPr>
          <w:b/>
        </w:rPr>
        <w:t>2</w:t>
      </w:r>
      <w:r w:rsidRPr="00296E0F">
        <w:t xml:space="preserve">−3;  </w:t>
      </w:r>
      <w:r w:rsidRPr="00296E0F">
        <w:rPr>
          <w:b/>
        </w:rPr>
        <w:t>3−</w:t>
      </w:r>
      <w:r w:rsidRPr="00296E0F">
        <w:t xml:space="preserve">4, 5;  </w:t>
      </w:r>
      <w:r w:rsidRPr="00296E0F">
        <w:rPr>
          <w:b/>
        </w:rPr>
        <w:t>4</w:t>
      </w:r>
      <w:r w:rsidRPr="00296E0F">
        <w:t xml:space="preserve">−1;  </w:t>
      </w:r>
      <w:r w:rsidRPr="00296E0F">
        <w:rPr>
          <w:b/>
        </w:rPr>
        <w:t>5−</w:t>
      </w:r>
      <w:r w:rsidRPr="00296E0F">
        <w:t xml:space="preserve">2;  </w:t>
      </w:r>
      <w:r w:rsidRPr="00296E0F">
        <w:rPr>
          <w:b/>
        </w:rPr>
        <w:t>6−</w:t>
      </w:r>
      <w:r w:rsidRPr="00296E0F">
        <w:t xml:space="preserve">1, 2, 3, 4;  </w:t>
      </w:r>
      <w:r w:rsidRPr="00296E0F">
        <w:rPr>
          <w:b/>
        </w:rPr>
        <w:t>7</w:t>
      </w:r>
      <w:r w:rsidRPr="00296E0F">
        <w:t xml:space="preserve">−2;  </w:t>
      </w:r>
      <w:r w:rsidRPr="00296E0F">
        <w:rPr>
          <w:b/>
        </w:rPr>
        <w:t>8−</w:t>
      </w:r>
      <w:r w:rsidRPr="00296E0F">
        <w:t xml:space="preserve">1;  </w:t>
      </w:r>
      <w:r w:rsidRPr="00296E0F">
        <w:rPr>
          <w:b/>
        </w:rPr>
        <w:t>9</w:t>
      </w:r>
      <w:r w:rsidRPr="00296E0F">
        <w:t xml:space="preserve">−2;  </w:t>
      </w:r>
      <w:r w:rsidRPr="00296E0F">
        <w:rPr>
          <w:b/>
        </w:rPr>
        <w:t>10−</w:t>
      </w:r>
      <w:r w:rsidRPr="00296E0F">
        <w:t xml:space="preserve">2;  </w:t>
      </w:r>
      <w:r w:rsidRPr="00296E0F">
        <w:rPr>
          <w:b/>
        </w:rPr>
        <w:t>11</w:t>
      </w:r>
      <w:r w:rsidRPr="00296E0F">
        <w:t xml:space="preserve">−1;  </w:t>
      </w:r>
      <w:r w:rsidRPr="00296E0F">
        <w:rPr>
          <w:b/>
        </w:rPr>
        <w:t>12−</w:t>
      </w:r>
      <w:r w:rsidRPr="00296E0F">
        <w:t xml:space="preserve">3;  </w:t>
      </w:r>
      <w:r w:rsidRPr="00296E0F">
        <w:rPr>
          <w:b/>
        </w:rPr>
        <w:t>13−</w:t>
      </w:r>
      <w:r w:rsidRPr="00296E0F">
        <w:t xml:space="preserve">2;  </w:t>
      </w:r>
      <w:r w:rsidRPr="00296E0F">
        <w:rPr>
          <w:b/>
        </w:rPr>
        <w:t>14</w:t>
      </w:r>
      <w:r w:rsidRPr="00296E0F">
        <w:t xml:space="preserve">−1, 2, 3;  </w:t>
      </w:r>
      <w:r w:rsidRPr="00296E0F">
        <w:rPr>
          <w:b/>
        </w:rPr>
        <w:t>15−</w:t>
      </w:r>
      <w:r w:rsidRPr="00296E0F">
        <w:t xml:space="preserve">1;  </w:t>
      </w:r>
      <w:r w:rsidRPr="00296E0F">
        <w:rPr>
          <w:b/>
        </w:rPr>
        <w:t>16</w:t>
      </w:r>
      <w:r w:rsidRPr="00296E0F">
        <w:t xml:space="preserve">−5;  </w:t>
      </w:r>
      <w:r w:rsidRPr="00296E0F">
        <w:rPr>
          <w:b/>
        </w:rPr>
        <w:t>17</w:t>
      </w:r>
      <w:r w:rsidRPr="00296E0F">
        <w:t xml:space="preserve">−2;  </w:t>
      </w:r>
      <w:r w:rsidRPr="00296E0F">
        <w:rPr>
          <w:b/>
        </w:rPr>
        <w:t>18</w:t>
      </w:r>
      <w:r w:rsidRPr="00296E0F">
        <w:t xml:space="preserve">−1;  </w:t>
      </w:r>
      <w:r w:rsidRPr="00296E0F">
        <w:rPr>
          <w:b/>
        </w:rPr>
        <w:t>19−</w:t>
      </w:r>
      <w:r w:rsidRPr="00296E0F">
        <w:t xml:space="preserve">1;  </w:t>
      </w:r>
      <w:r w:rsidRPr="00296E0F">
        <w:rPr>
          <w:b/>
        </w:rPr>
        <w:t>20−</w:t>
      </w:r>
      <w:r w:rsidRPr="00296E0F">
        <w:t xml:space="preserve">2, 3, 5;  </w:t>
      </w:r>
      <w:r w:rsidRPr="00296E0F">
        <w:rPr>
          <w:b/>
        </w:rPr>
        <w:t>21−</w:t>
      </w:r>
      <w:r w:rsidRPr="00296E0F">
        <w:t xml:space="preserve">1;  </w:t>
      </w:r>
      <w:r w:rsidRPr="00296E0F">
        <w:rPr>
          <w:b/>
        </w:rPr>
        <w:t>22−</w:t>
      </w:r>
      <w:r w:rsidRPr="00296E0F">
        <w:t xml:space="preserve">2;  </w:t>
      </w:r>
      <w:r w:rsidRPr="00296E0F">
        <w:rPr>
          <w:b/>
        </w:rPr>
        <w:t>23</w:t>
      </w:r>
      <w:r w:rsidRPr="00296E0F">
        <w:t xml:space="preserve">−3;  </w:t>
      </w:r>
      <w:r w:rsidRPr="00296E0F">
        <w:rPr>
          <w:b/>
        </w:rPr>
        <w:t>24</w:t>
      </w:r>
      <w:r w:rsidRPr="00296E0F">
        <w:t xml:space="preserve">−3;  </w:t>
      </w:r>
      <w:r w:rsidRPr="00296E0F">
        <w:rPr>
          <w:b/>
        </w:rPr>
        <w:t>25</w:t>
      </w:r>
      <w:r w:rsidRPr="00296E0F">
        <w:t xml:space="preserve">−1;  </w:t>
      </w:r>
      <w:r w:rsidRPr="00296E0F">
        <w:rPr>
          <w:b/>
        </w:rPr>
        <w:t>26</w:t>
      </w:r>
      <w:r w:rsidRPr="00296E0F">
        <w:t xml:space="preserve">−5;  </w:t>
      </w:r>
      <w:r w:rsidRPr="00296E0F">
        <w:rPr>
          <w:b/>
        </w:rPr>
        <w:t>27</w:t>
      </w:r>
      <w:r w:rsidRPr="00296E0F">
        <w:t xml:space="preserve">−2;  </w:t>
      </w:r>
      <w:r w:rsidRPr="00296E0F">
        <w:rPr>
          <w:b/>
        </w:rPr>
        <w:t>28</w:t>
      </w:r>
      <w:r w:rsidRPr="00296E0F">
        <w:t xml:space="preserve">−2;  </w:t>
      </w:r>
      <w:r w:rsidRPr="00296E0F">
        <w:rPr>
          <w:b/>
        </w:rPr>
        <w:t>29</w:t>
      </w:r>
      <w:r w:rsidRPr="00296E0F">
        <w:t xml:space="preserve">−3;  </w:t>
      </w:r>
      <w:r w:rsidRPr="00296E0F">
        <w:rPr>
          <w:b/>
        </w:rPr>
        <w:t>30</w:t>
      </w:r>
      <w:r w:rsidRPr="00296E0F">
        <w:t xml:space="preserve">−2;  </w:t>
      </w:r>
      <w:r w:rsidRPr="00296E0F">
        <w:rPr>
          <w:b/>
        </w:rPr>
        <w:t>31</w:t>
      </w:r>
      <w:r w:rsidRPr="00296E0F">
        <w:t xml:space="preserve">−2;  </w:t>
      </w:r>
      <w:r w:rsidRPr="00296E0F">
        <w:rPr>
          <w:b/>
        </w:rPr>
        <w:t>32</w:t>
      </w:r>
      <w:r w:rsidRPr="00296E0F">
        <w:t xml:space="preserve">−1, 2, 4, 5;  </w:t>
      </w:r>
      <w:r w:rsidRPr="00296E0F">
        <w:rPr>
          <w:b/>
        </w:rPr>
        <w:t>33</w:t>
      </w:r>
      <w:r w:rsidRPr="00296E0F">
        <w:t xml:space="preserve">− 2, 3;  </w:t>
      </w:r>
      <w:r w:rsidRPr="00296E0F">
        <w:rPr>
          <w:b/>
        </w:rPr>
        <w:t>34</w:t>
      </w:r>
      <w:r w:rsidRPr="00296E0F">
        <w:t xml:space="preserve">−3, 4, 5;  </w:t>
      </w:r>
      <w:r w:rsidRPr="00296E0F">
        <w:rPr>
          <w:b/>
        </w:rPr>
        <w:t>35</w:t>
      </w:r>
      <w:r w:rsidRPr="00296E0F">
        <w:t xml:space="preserve">−1;  </w:t>
      </w:r>
      <w:r w:rsidRPr="00296E0F">
        <w:rPr>
          <w:b/>
        </w:rPr>
        <w:t>36</w:t>
      </w:r>
      <w:r w:rsidRPr="00296E0F">
        <w:t xml:space="preserve">−2;  </w:t>
      </w:r>
      <w:r w:rsidRPr="00296E0F">
        <w:rPr>
          <w:b/>
        </w:rPr>
        <w:t>37</w:t>
      </w:r>
      <w:r w:rsidRPr="00296E0F">
        <w:t xml:space="preserve">−2;  </w:t>
      </w:r>
      <w:r w:rsidRPr="00296E0F">
        <w:rPr>
          <w:b/>
        </w:rPr>
        <w:t>38</w:t>
      </w:r>
      <w:r w:rsidRPr="00296E0F">
        <w:t xml:space="preserve">−2; </w:t>
      </w:r>
      <w:r w:rsidRPr="00296E0F">
        <w:rPr>
          <w:b/>
        </w:rPr>
        <w:t xml:space="preserve"> 39</w:t>
      </w:r>
      <w:r w:rsidRPr="00296E0F">
        <w:t xml:space="preserve">−1, 2;  </w:t>
      </w:r>
      <w:r w:rsidRPr="00296E0F">
        <w:rPr>
          <w:b/>
        </w:rPr>
        <w:t>40</w:t>
      </w:r>
      <w:r w:rsidRPr="00296E0F">
        <w:t xml:space="preserve">−1; </w:t>
      </w:r>
      <w:r w:rsidRPr="00296E0F">
        <w:rPr>
          <w:b/>
        </w:rPr>
        <w:t xml:space="preserve"> 41</w:t>
      </w:r>
      <w:r w:rsidRPr="00296E0F">
        <w:t xml:space="preserve">−1 ,4;  </w:t>
      </w:r>
      <w:r w:rsidRPr="00296E0F">
        <w:rPr>
          <w:b/>
        </w:rPr>
        <w:t>42</w:t>
      </w:r>
      <w:r w:rsidRPr="00296E0F">
        <w:t xml:space="preserve">−3;  </w:t>
      </w:r>
      <w:proofErr w:type="gramStart"/>
      <w:r w:rsidRPr="00296E0F">
        <w:rPr>
          <w:b/>
        </w:rPr>
        <w:t>43</w:t>
      </w:r>
      <w:r w:rsidRPr="00296E0F">
        <w:t xml:space="preserve">−1;  </w:t>
      </w:r>
      <w:r w:rsidRPr="00296E0F">
        <w:rPr>
          <w:b/>
        </w:rPr>
        <w:t>44</w:t>
      </w:r>
      <w:r w:rsidRPr="00296E0F">
        <w:t xml:space="preserve">−1;  </w:t>
      </w:r>
      <w:r w:rsidRPr="00296E0F">
        <w:rPr>
          <w:b/>
        </w:rPr>
        <w:t>45</w:t>
      </w:r>
      <w:r w:rsidRPr="00296E0F">
        <w:t xml:space="preserve">−1,  2,  3;  </w:t>
      </w:r>
      <w:r w:rsidRPr="00296E0F">
        <w:rPr>
          <w:b/>
        </w:rPr>
        <w:t>46−</w:t>
      </w:r>
      <w:r w:rsidRPr="00296E0F">
        <w:t xml:space="preserve">1;  </w:t>
      </w:r>
      <w:r w:rsidRPr="00296E0F">
        <w:rPr>
          <w:b/>
        </w:rPr>
        <w:t>47</w:t>
      </w:r>
      <w:r w:rsidRPr="00296E0F">
        <w:t xml:space="preserve">−1;  </w:t>
      </w:r>
      <w:r w:rsidRPr="00296E0F">
        <w:rPr>
          <w:b/>
        </w:rPr>
        <w:t>48</w:t>
      </w:r>
      <w:r w:rsidRPr="00296E0F">
        <w:t xml:space="preserve">−2, 5;  </w:t>
      </w:r>
      <w:r w:rsidRPr="00296E0F">
        <w:rPr>
          <w:b/>
        </w:rPr>
        <w:t>49</w:t>
      </w:r>
      <w:r w:rsidRPr="00296E0F">
        <w:t xml:space="preserve">−1, 2, 3;  </w:t>
      </w:r>
      <w:r w:rsidRPr="00296E0F">
        <w:rPr>
          <w:b/>
        </w:rPr>
        <w:t>50</w:t>
      </w:r>
      <w:r w:rsidRPr="00296E0F">
        <w:t xml:space="preserve">−1;  </w:t>
      </w:r>
      <w:r w:rsidRPr="00296E0F">
        <w:rPr>
          <w:b/>
        </w:rPr>
        <w:t>51−</w:t>
      </w:r>
      <w:r w:rsidRPr="00296E0F">
        <w:t xml:space="preserve">3; </w:t>
      </w:r>
      <w:r w:rsidRPr="00296E0F">
        <w:rPr>
          <w:b/>
        </w:rPr>
        <w:t>52</w:t>
      </w:r>
      <w:r w:rsidRPr="00296E0F">
        <w:t xml:space="preserve">−1; </w:t>
      </w:r>
      <w:r w:rsidRPr="00296E0F">
        <w:rPr>
          <w:b/>
        </w:rPr>
        <w:t>53</w:t>
      </w:r>
      <w:r w:rsidRPr="00296E0F">
        <w:t>−2;</w:t>
      </w:r>
      <w:r w:rsidRPr="00296E0F">
        <w:rPr>
          <w:b/>
        </w:rPr>
        <w:t xml:space="preserve"> 54</w:t>
      </w:r>
      <w:r w:rsidRPr="00296E0F">
        <w:t xml:space="preserve">−3; </w:t>
      </w:r>
      <w:r w:rsidRPr="00296E0F">
        <w:rPr>
          <w:b/>
        </w:rPr>
        <w:t>55</w:t>
      </w:r>
      <w:r w:rsidRPr="00296E0F">
        <w:t xml:space="preserve">−2; </w:t>
      </w:r>
      <w:r w:rsidRPr="00296E0F">
        <w:rPr>
          <w:b/>
        </w:rPr>
        <w:t>56</w:t>
      </w:r>
      <w:r w:rsidRPr="00296E0F">
        <w:t xml:space="preserve">−1, 2, 3, 4; </w:t>
      </w:r>
      <w:r w:rsidRPr="00296E0F">
        <w:rPr>
          <w:b/>
        </w:rPr>
        <w:t>57</w:t>
      </w:r>
      <w:r w:rsidRPr="00296E0F">
        <w:t xml:space="preserve">−4; </w:t>
      </w:r>
      <w:r w:rsidRPr="00296E0F">
        <w:rPr>
          <w:b/>
        </w:rPr>
        <w:t>58</w:t>
      </w:r>
      <w:r w:rsidRPr="00296E0F">
        <w:t xml:space="preserve">−2, 3, 4, 5; </w:t>
      </w:r>
      <w:r w:rsidRPr="00296E0F">
        <w:rPr>
          <w:b/>
        </w:rPr>
        <w:t>59</w:t>
      </w:r>
      <w:r w:rsidRPr="00296E0F">
        <w:t xml:space="preserve">−2; </w:t>
      </w:r>
      <w:r w:rsidRPr="00296E0F">
        <w:rPr>
          <w:b/>
        </w:rPr>
        <w:t>60</w:t>
      </w:r>
      <w:r w:rsidRPr="00296E0F">
        <w:t xml:space="preserve">−2; </w:t>
      </w:r>
      <w:r w:rsidRPr="00296E0F">
        <w:rPr>
          <w:b/>
        </w:rPr>
        <w:t>61</w:t>
      </w:r>
      <w:r w:rsidRPr="00296E0F">
        <w:t>−1, 2, 3, 4;</w:t>
      </w:r>
      <w:proofErr w:type="gramEnd"/>
      <w:r w:rsidRPr="00296E0F">
        <w:t xml:space="preserve"> </w:t>
      </w:r>
      <w:proofErr w:type="gramStart"/>
      <w:r w:rsidRPr="00296E0F">
        <w:rPr>
          <w:b/>
        </w:rPr>
        <w:t>62</w:t>
      </w:r>
      <w:r w:rsidRPr="00296E0F">
        <w:t xml:space="preserve">−1; </w:t>
      </w:r>
      <w:r w:rsidRPr="00296E0F">
        <w:rPr>
          <w:b/>
        </w:rPr>
        <w:t>63</w:t>
      </w:r>
      <w:r w:rsidRPr="00296E0F">
        <w:t xml:space="preserve">−1; </w:t>
      </w:r>
      <w:r w:rsidRPr="00296E0F">
        <w:rPr>
          <w:b/>
        </w:rPr>
        <w:t>64</w:t>
      </w:r>
      <w:r w:rsidRPr="00296E0F">
        <w:t xml:space="preserve">−2; </w:t>
      </w:r>
      <w:r w:rsidRPr="00296E0F">
        <w:rPr>
          <w:b/>
        </w:rPr>
        <w:t>65</w:t>
      </w:r>
      <w:r w:rsidRPr="00296E0F">
        <w:t xml:space="preserve">−1, 3; </w:t>
      </w:r>
      <w:r w:rsidRPr="00296E0F">
        <w:rPr>
          <w:b/>
        </w:rPr>
        <w:t>66</w:t>
      </w:r>
      <w:r w:rsidRPr="00296E0F">
        <w:t xml:space="preserve">−2; </w:t>
      </w:r>
      <w:r w:rsidRPr="00296E0F">
        <w:rPr>
          <w:b/>
        </w:rPr>
        <w:t>67</w:t>
      </w:r>
      <w:r w:rsidRPr="00296E0F">
        <w:t xml:space="preserve">−2; </w:t>
      </w:r>
      <w:r w:rsidRPr="00296E0F">
        <w:rPr>
          <w:b/>
        </w:rPr>
        <w:t>68</w:t>
      </w:r>
      <w:r w:rsidRPr="00296E0F">
        <w:t xml:space="preserve">−3; </w:t>
      </w:r>
      <w:r w:rsidRPr="00296E0F">
        <w:rPr>
          <w:b/>
        </w:rPr>
        <w:t>69</w:t>
      </w:r>
      <w:r w:rsidRPr="00296E0F">
        <w:t xml:space="preserve">−1; </w:t>
      </w:r>
      <w:r w:rsidRPr="00296E0F">
        <w:rPr>
          <w:b/>
        </w:rPr>
        <w:t>70</w:t>
      </w:r>
      <w:r w:rsidRPr="00296E0F">
        <w:t xml:space="preserve">−2, 3; </w:t>
      </w:r>
      <w:r w:rsidRPr="00296E0F">
        <w:rPr>
          <w:b/>
        </w:rPr>
        <w:t>71</w:t>
      </w:r>
      <w:r w:rsidRPr="00296E0F">
        <w:t xml:space="preserve">−1; </w:t>
      </w:r>
      <w:r w:rsidRPr="00296E0F">
        <w:rPr>
          <w:b/>
        </w:rPr>
        <w:t>72</w:t>
      </w:r>
      <w:r w:rsidRPr="00296E0F">
        <w:t xml:space="preserve">−1, 3; </w:t>
      </w:r>
      <w:r w:rsidRPr="00296E0F">
        <w:rPr>
          <w:b/>
        </w:rPr>
        <w:t>73</w:t>
      </w:r>
      <w:r w:rsidRPr="00296E0F">
        <w:t xml:space="preserve">−3, 4; </w:t>
      </w:r>
      <w:r w:rsidRPr="00296E0F">
        <w:rPr>
          <w:b/>
        </w:rPr>
        <w:t>74</w:t>
      </w:r>
      <w:r w:rsidRPr="00296E0F">
        <w:t xml:space="preserve">−1; </w:t>
      </w:r>
      <w:r w:rsidRPr="00296E0F">
        <w:rPr>
          <w:b/>
        </w:rPr>
        <w:t>75</w:t>
      </w:r>
      <w:r w:rsidRPr="00296E0F">
        <w:t>−1, 2;</w:t>
      </w:r>
      <w:r w:rsidRPr="00296E0F">
        <w:rPr>
          <w:b/>
        </w:rPr>
        <w:t xml:space="preserve"> 76</w:t>
      </w:r>
      <w:r w:rsidRPr="00296E0F">
        <w:t xml:space="preserve">−2; </w:t>
      </w:r>
      <w:r w:rsidRPr="00296E0F">
        <w:rPr>
          <w:b/>
        </w:rPr>
        <w:t>77−</w:t>
      </w:r>
      <w:r w:rsidRPr="00296E0F">
        <w:t xml:space="preserve">1, 3, 4, 5; </w:t>
      </w:r>
      <w:r w:rsidRPr="00296E0F">
        <w:rPr>
          <w:b/>
        </w:rPr>
        <w:t>78</w:t>
      </w:r>
      <w:r w:rsidRPr="00296E0F">
        <w:t xml:space="preserve">−2; </w:t>
      </w:r>
      <w:r w:rsidRPr="00296E0F">
        <w:rPr>
          <w:b/>
        </w:rPr>
        <w:t>79</w:t>
      </w:r>
      <w:r w:rsidRPr="00296E0F">
        <w:t xml:space="preserve">−4; </w:t>
      </w:r>
      <w:r w:rsidRPr="00296E0F">
        <w:rPr>
          <w:b/>
        </w:rPr>
        <w:t>80</w:t>
      </w:r>
      <w:r w:rsidRPr="00296E0F">
        <w:t xml:space="preserve">−1, 3; </w:t>
      </w:r>
      <w:r w:rsidRPr="00296E0F">
        <w:rPr>
          <w:b/>
        </w:rPr>
        <w:t>81</w:t>
      </w:r>
      <w:r w:rsidRPr="00296E0F">
        <w:t xml:space="preserve">−2; </w:t>
      </w:r>
      <w:r w:rsidRPr="00296E0F">
        <w:rPr>
          <w:b/>
        </w:rPr>
        <w:t>82</w:t>
      </w:r>
      <w:r w:rsidRPr="00296E0F">
        <w:t>−2;</w:t>
      </w:r>
      <w:proofErr w:type="gramEnd"/>
      <w:r w:rsidRPr="00296E0F">
        <w:t xml:space="preserve"> </w:t>
      </w:r>
      <w:r w:rsidRPr="00296E0F">
        <w:rPr>
          <w:b/>
        </w:rPr>
        <w:t>83</w:t>
      </w:r>
      <w:r w:rsidRPr="00296E0F">
        <w:t xml:space="preserve">−1, 3; </w:t>
      </w:r>
      <w:r w:rsidRPr="00296E0F">
        <w:rPr>
          <w:b/>
        </w:rPr>
        <w:t>84</w:t>
      </w:r>
      <w:r w:rsidRPr="00296E0F">
        <w:t xml:space="preserve">−2; </w:t>
      </w:r>
      <w:r w:rsidRPr="00296E0F">
        <w:rPr>
          <w:b/>
        </w:rPr>
        <w:t>85</w:t>
      </w:r>
      <w:r w:rsidRPr="00296E0F">
        <w:t>−1;</w:t>
      </w:r>
      <w:r w:rsidRPr="00296E0F">
        <w:rPr>
          <w:b/>
        </w:rPr>
        <w:t xml:space="preserve"> 86</w:t>
      </w:r>
      <w:r w:rsidRPr="00296E0F">
        <w:t xml:space="preserve">−2; </w:t>
      </w:r>
      <w:r w:rsidRPr="00296E0F">
        <w:rPr>
          <w:b/>
        </w:rPr>
        <w:t>87</w:t>
      </w:r>
      <w:r w:rsidRPr="00296E0F">
        <w:t xml:space="preserve">−2; </w:t>
      </w:r>
      <w:r w:rsidRPr="00296E0F">
        <w:rPr>
          <w:b/>
        </w:rPr>
        <w:t>88</w:t>
      </w:r>
      <w:r w:rsidRPr="00296E0F">
        <w:t xml:space="preserve">−1; </w:t>
      </w:r>
      <w:r w:rsidRPr="00296E0F">
        <w:rPr>
          <w:b/>
        </w:rPr>
        <w:t>89</w:t>
      </w:r>
      <w:r w:rsidRPr="00296E0F">
        <w:t xml:space="preserve">−1, 3; </w:t>
      </w:r>
      <w:r w:rsidRPr="00296E0F">
        <w:rPr>
          <w:b/>
        </w:rPr>
        <w:t>90</w:t>
      </w:r>
      <w:r w:rsidRPr="00296E0F">
        <w:t xml:space="preserve">−1; </w:t>
      </w:r>
      <w:r w:rsidRPr="00296E0F">
        <w:rPr>
          <w:b/>
        </w:rPr>
        <w:t>91</w:t>
      </w:r>
      <w:r w:rsidRPr="00296E0F">
        <w:t xml:space="preserve">−2; </w:t>
      </w:r>
      <w:r w:rsidRPr="00296E0F">
        <w:rPr>
          <w:b/>
        </w:rPr>
        <w:t>92</w:t>
      </w:r>
      <w:r w:rsidRPr="00296E0F">
        <w:t xml:space="preserve">−3; </w:t>
      </w:r>
      <w:r w:rsidRPr="00296E0F">
        <w:rPr>
          <w:b/>
        </w:rPr>
        <w:t>93</w:t>
      </w:r>
      <w:r w:rsidRPr="00296E0F">
        <w:t xml:space="preserve">−3; </w:t>
      </w:r>
      <w:r w:rsidRPr="00296E0F">
        <w:rPr>
          <w:b/>
        </w:rPr>
        <w:t>94−</w:t>
      </w:r>
      <w:r w:rsidRPr="00296E0F">
        <w:t xml:space="preserve">3; </w:t>
      </w:r>
      <w:r w:rsidRPr="00296E0F">
        <w:rPr>
          <w:b/>
        </w:rPr>
        <w:t>95</w:t>
      </w:r>
      <w:r w:rsidRPr="00296E0F">
        <w:t xml:space="preserve">−2; </w:t>
      </w:r>
      <w:r w:rsidRPr="00296E0F">
        <w:rPr>
          <w:b/>
        </w:rPr>
        <w:t>96</w:t>
      </w:r>
      <w:r w:rsidRPr="00296E0F">
        <w:t xml:space="preserve">−3, 4; </w:t>
      </w:r>
      <w:r w:rsidRPr="00296E0F">
        <w:rPr>
          <w:b/>
        </w:rPr>
        <w:t>97</w:t>
      </w:r>
      <w:r w:rsidRPr="00296E0F">
        <w:t xml:space="preserve">−1; </w:t>
      </w:r>
      <w:r w:rsidRPr="00296E0F">
        <w:rPr>
          <w:b/>
        </w:rPr>
        <w:t>98−</w:t>
      </w:r>
      <w:r w:rsidRPr="00296E0F">
        <w:t xml:space="preserve">1, 4; </w:t>
      </w:r>
      <w:r w:rsidRPr="00296E0F">
        <w:rPr>
          <w:b/>
        </w:rPr>
        <w:t>99</w:t>
      </w:r>
      <w:r w:rsidRPr="00296E0F">
        <w:t xml:space="preserve">−1, 2; </w:t>
      </w:r>
      <w:r w:rsidRPr="00296E0F">
        <w:rPr>
          <w:b/>
        </w:rPr>
        <w:t>100</w:t>
      </w:r>
      <w:r w:rsidRPr="00296E0F">
        <w:t>−2, 3, 4.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Тестовый контроль по разделу Общая фармакология</w:t>
      </w:r>
    </w:p>
    <w:p w:rsidR="00296E0F" w:rsidRPr="00296E0F" w:rsidRDefault="00296E0F" w:rsidP="00296E0F">
      <w:pPr>
        <w:widowControl/>
        <w:ind w:firstLine="709"/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Широтой терапевтического действия лекарственного средства называют диапазон между дозами: 1) минимальной терапевтической и токсической;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2) терапевтической и минимальной токсической; 3) минимальной терапевтической и минимальной токсической.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lastRenderedPageBreak/>
        <w:t>Барьерами, встречающимися на пути распространения лекарственных средств из крови в ткани, являются: 1) стенка капилляров; 2) лимфатические узлы; 3) клеточные мембраны; 4) гематоэнцефалический барьер.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 отличие от ингаляционного пути введения внутривенный путь: 1) хорошо управляемый; 2) плохо управляемый.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proofErr w:type="gramStart"/>
      <w:r w:rsidRPr="00296E0F">
        <w:t>Спектр терапевтического действия лекарственного средства есть: 1) диапазон между минимальной токсической и минимальной терапевтической дозами; 2) перечень эффектов лекарственного средства; 3) диапазон доз между терапевтической и токсической дозами.</w:t>
      </w:r>
      <w:proofErr w:type="gramEnd"/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Через гематоэнцефалический барьер лучше  проходят соединения: 1) полярные; 2) неполярные.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К энтеральным путям введения относятся: 1) пероральный; 2) сублингвальный; 3) </w:t>
      </w:r>
      <w:proofErr w:type="gramStart"/>
      <w:r w:rsidRPr="00296E0F">
        <w:t>ректальный</w:t>
      </w:r>
      <w:proofErr w:type="gramEnd"/>
      <w:r w:rsidRPr="00296E0F">
        <w:t>; 4) внутримышечный.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Наиболее прочной связью между лекарственным средством и рецептором является связь: 1) ковалентная; 2) ионная; 3) водородная.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Концентрация лекарственного средства в крови зависит от: 1) дозы;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2) пути введения; 3) функции печени; 4) функции почек; 5) широты терапевтического действия лекарственного средства.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«Мишенями» для действия лекарственных средств являются: 1) ферменты; 2) гены; 3) ионные каналы; 4) альбумины.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 неизмененном виде выделяются из организма главным образом соединения: 1) высокогидрофильные ионизированные; 2) липофильные.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Основным механизмом всасывания лекарственных сре</w:t>
      </w:r>
      <w:proofErr w:type="gramStart"/>
      <w:r w:rsidRPr="00296E0F">
        <w:t>дств в т</w:t>
      </w:r>
      <w:proofErr w:type="gramEnd"/>
      <w:r w:rsidRPr="00296E0F">
        <w:t xml:space="preserve">онком кишечнике является: 1) фильтрация; 2) пассивная диффузия; 3) активный транспорт. 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Можно ли утверждать, что биодоступность лекарственного средства есть количество неизмененного вещества, достигшее плазмы крови относительно исходной дозы этого лекарства: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биотрансформации лекарственные средства переходят в: 1) липофильные; 2) гидрофильные.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Элиминация лекарственного средства включает: 1) биотрансформацию; 2) экскрецию; 3) биодоступность.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Какими терминами обозначают снижение чувствительности организма к лекарственному средству: 1) тахифилаксия; 2) привыкание; 3) пристрастие;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4) сенсибилизация; 5) кумуляция?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От дозы лекарственного средства зависят: 1) скорость наступления эффекта; 2) выраженность эффекта; 3) длительность эффекта; 4) путь выведения.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Под фармакокинетикой лекарственного средства понимают: 1) всасывание; 2) метаболизм; 3) выведение; 4) локализацию действия.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Под фармакодинамикой лекарственного средства понимают: 1) локализацию действия; 2) распределение в организме; 3) биологический эффект;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4) механизм действия.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В отличие от гидрофильных соединений липофильные соединения: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1) хорошо реабсорбируются; 2) плохо реабсорбируются.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Фармакологическое взаимодействие лекарственных сре</w:t>
      </w:r>
      <w:proofErr w:type="gramStart"/>
      <w:r w:rsidRPr="00296E0F">
        <w:t>дств др</w:t>
      </w:r>
      <w:proofErr w:type="gramEnd"/>
      <w:r w:rsidRPr="00296E0F">
        <w:t>уг с другом основано на: 1) изменении фармакокинетики одного из средств; 2) изменении фармакодинамики одного из средств; 3) химическом взаимодействии лекарственных средств между собой при их хранении.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Зависит ли выраженность эффекта лекарственного средства от времени суток: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Побочные эффекты лекарственного средства могут  возникнуть от доз: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1) токсических; 2) терапевтических.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Привыкание организма к лекарственному средству связано с: 1) ослаблением всасывания; 2) усилением элиминации; 3) повышением чувствительности рецепторов к лекарственному средству.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Абстинентный синдром характерен для средств, вызывающих: 1) психическую зависимость; 2) физическую зависимость.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повторном применении лекарственного средства могут быть: 1) сенсибилизация; 2) кумуляция; 3) потенцирование; 4) привыкание; 5) пристрастие.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При введении внутрь в отличие от  внутривенного введения лекарственных средств: 1) эффект наступает быстро; 2) эффект наступает медленно;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3) эффект более длительный; 4) эффект менее выражен; 5) биодоступность меньше.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для количественной характеристики процесса элиминации лекарственного средства используют его  период полужизни (t</w:t>
      </w:r>
      <w:r w:rsidRPr="00296E0F">
        <w:rPr>
          <w:vertAlign w:val="subscript"/>
        </w:rPr>
        <w:t>1/2</w:t>
      </w:r>
      <w:r w:rsidRPr="00296E0F">
        <w:t>), квоту элиминации и клиренс: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Биотрансформация лекарственных сре</w:t>
      </w:r>
      <w:proofErr w:type="gramStart"/>
      <w:r w:rsidRPr="00296E0F">
        <w:t>дств гл</w:t>
      </w:r>
      <w:proofErr w:type="gramEnd"/>
      <w:r w:rsidRPr="00296E0F">
        <w:t>авным образом происходит в: 1) печени; 2)  легких; 3) желудочно-кишечном тракте; 4) центральной нервной системе.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От пути введения лекарственного средства зависят: 1) скорость наступления эффекта; 2) длительность эффекта; 3) выраженность эффекта; 4) избирательность эффекта; 5) механизм действия.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proofErr w:type="gramStart"/>
      <w:r w:rsidRPr="00296E0F">
        <w:t>Потенцирование эффекта есть: 1) степень выраженности эффекта лекарственных средств, принятых вместе, равна степени выраженности эффекта лекарственных средств, принятых по отдельности; 2) степень выраженности эффекта лекарственных средств, принятых вместе, больше степени выраженности эффекта этих лекарственных средств, принятых по отдельности.</w:t>
      </w:r>
      <w:proofErr w:type="gramEnd"/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Для ректального пути введения лекарственных средств характерно: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lastRenderedPageBreak/>
        <w:t>1) поступление  значительной части лекарственного средства в системный кровоток, минуя печень; 2) лекарственное средство не подвергается воздействию ферментов пищеварительного тракта; 3) хорошее всасывание лекарственных средств, имеющих структуру белков, жиров и полисахаридов.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Квота элиминации лекарственного средства есть: 1) количество инактивированного и выведенного  лекарственного средства за сутки от введенной дозы в процентах; 2) количество введенного лекарственного средства в организм; 3) количество накопленного лекарственного средства в организме.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к средствам, вызывающим эйфорию, возникает лекарственная зависимость: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Особенностями внутривенного пути введения лекарственного средства являются: 1) быстрое наступление эффекта; 2) выраженность эффекта; 3) хорошая управляемость; 4) возможность введения суспензий.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Под пресистемной элиминацией понимают: 1) потерю лекарственного средства с мест введения до того, как оно поступит в системный кровоток;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 xml:space="preserve">2) биотрансформацию; 3) широту терапевтического действия. 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left" w:pos="709"/>
          <w:tab w:val="num" w:pos="851"/>
        </w:tabs>
        <w:ind w:left="0"/>
        <w:jc w:val="both"/>
      </w:pPr>
      <w:r w:rsidRPr="00296E0F">
        <w:t>Ингаляционный путь: 1) хорошо управляемый; 2) плохо управляемый.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Метаболическая трансформация есть превращение лекарственных средств за счет: 1) окисления; 2) восстановления; 3) гидролиза; 4) присоединения к лекарственному средству ряда химических группировок.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Отметить основной путь выведения лекарственных средств с: 1) мочой; 2) желчью; 3) калом.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Биодоступность лекарственного средства </w:t>
      </w:r>
      <w:proofErr w:type="gramStart"/>
      <w:r w:rsidRPr="00296E0F">
        <w:t>равна</w:t>
      </w:r>
      <w:proofErr w:type="gramEnd"/>
      <w:r w:rsidRPr="00296E0F">
        <w:t xml:space="preserve"> 100 % при его введении: 1) ректальном; 2) внутривенном; 3) пероральном; 4) внутримышечном.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лекарственной зависимости развивается: 1) непреодолимое стремление вновь испытать эффект средства; 2) снижение эффекта средства; 3) усиление эффекта средства; 4) серьезные нарушения в деятельности внутренних органов.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введении лекарственного средства внутрь: 1) эффект развивается быстро; 2) всасывание лекарственного средства зависит от рН, характера содержимого и моторики желудочно-кишечного тракта; 3) возможно попадание препарата в общий кровоток через систему воротной вены печени; 4) возможно попадание лекарственного средства в общий кровоток, минуя печень.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Можно ли утверждать, что период полувыведения лекарственного средства отражает время, необходимое для снижения его концентрации  в плазме крови на 70 %: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Привыкание организма к лекарственному средству характеризуется: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1) непреодолимым стремлением вновь испытать эффект этого средства; 2) ослаблением эффекта препарата; 3) повышением эффекта лекарственного средства.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Повышение чувствительности организма к лекарственному средству обозначается термином: 1) тахифилаксия; 2) привыкание; 3) сенсибилизация.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Следствием первичной фармакологической реакции является действие: 1) прямое; 2) косвенное.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Зависимость между спектром терапевтического действия и избирательностью лекарственного средства: 1) прямая; 2) обратная.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Правильно ли утверждать, что при внутривенном введении лекарственное средство не может </w:t>
      </w:r>
      <w:proofErr w:type="gramStart"/>
      <w:r w:rsidRPr="00296E0F">
        <w:t>оказать местный эффект</w:t>
      </w:r>
      <w:proofErr w:type="gramEnd"/>
      <w:r w:rsidRPr="00296E0F">
        <w:t>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Явлениями, возникающими при комбинированном применении лекарственных средств, будут: 1) сенсибилизация; 2) тахифилаксия; 3) потенцирование; 4) идиосинкразия; 5) суммирование.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Способность лекарственного средства вызвать стойкое поражение генетического аппарата клетки называется: 1) канцерогенностью; 2) мутагенностью; 3) тератогенностью.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Зависимость между кумуляцией и квотой элиминации лекарственного средства: 1) прямая; 2) обратная.  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Лекарственные средства всасываются главным образом в: 1) ротовой полости; 2) желудке; 3) толстом кишечнике; 4) тонком кишечнике.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Высоколипофильные лекарственные средства всасываются в пищеварительном тракте: 1) плохо; 2) хорошо.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Лекарственные средства не подвергаются пресистемной элиминации при введениях: 1) внутривенном; 2) внутриартериальном; 3) пероральном; 4) ингаляционном.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При сублингвальном введении лекарственных средств в отличие от перорального: 1) эффект развивается быстро; 2) эффект развивается медленно;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3) биодоступность плохая; 4) биодоступность приближается к 100 %.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Для детей доза лекарственного средства составляет на год жизни часть от дозы  взрослого: 1) 1/20; 2) 1/5; 3) 1/30; 4) 1/15; 5) 1/10.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увеличении гидрофильности лекарственного средства его всасывание из желудочно-кишечного тракта: 1) улучшается; 2) ухудшается; 3) не изменяется.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Лекарственная терапия, направленная на устранение причины заболевания, называется: 1) этиотропной; 2) патогенетической; 3) заместительной;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4) профилактической; 5) симптоматической.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Через стенку капилляров проходят соединения: 1) гидрофильные;           2) липофильные; 3) связанные с белками.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Конъюгация осуществляется за счет: 1) окисления, восстановления и гидролиза лекарственных средств; 2) присоединения к лекарственному средству химических группировок и эндогенных соединений.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lastRenderedPageBreak/>
        <w:t>Фармакокинетический тип взаимодействия лекарственных сре</w:t>
      </w:r>
      <w:proofErr w:type="gramStart"/>
      <w:r w:rsidRPr="00296E0F">
        <w:t>дств др</w:t>
      </w:r>
      <w:proofErr w:type="gramEnd"/>
      <w:r w:rsidRPr="00296E0F">
        <w:t>уг с другом может привести к: 1) изменению всасывания, транспорта, биотрансформации и выделения одного из веществ; 2) взаимодействию веществ на уровне рецепторов клеток, органов и систем.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увеличении широты терапевтического действия безопасность лекарственного средства: 1) снижается; 2) увеличивается.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Фармацевтическое взаимодействие лекарственных средств осуществляется: 1) в организме; 2) вне организма.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конъюгация может быть единственным путем превращения веществ, а также следовать за метаболической трансформацией: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Трансдермально применяют лекарственные средства: 1) только  липофильные; 2) только гидрофильные; 3) липофильные и гидрофильные.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 отличие от широты терапевтического действия спектр терапевтического действия лекарственных средств должен быть: 1) широким; 2) узким.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образовании стойких комплексов лекарственных сре</w:t>
      </w:r>
      <w:proofErr w:type="gramStart"/>
      <w:r w:rsidRPr="00296E0F">
        <w:t>дств с б</w:t>
      </w:r>
      <w:proofErr w:type="gramEnd"/>
      <w:r w:rsidRPr="00296E0F">
        <w:t>елками плазмы их продолжительность действия: 1) удлиняется; 2) укорачивается.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Индукторы микросомальных ферментов печени биотрансформацию лекарственных средств: 1) ускоряют; 2) замедляют.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Чувствительность к большинству лекарственных сре</w:t>
      </w:r>
      <w:proofErr w:type="gramStart"/>
      <w:r w:rsidRPr="00296E0F">
        <w:t>дств в п</w:t>
      </w:r>
      <w:proofErr w:type="gramEnd"/>
      <w:r w:rsidRPr="00296E0F">
        <w:t>ожилом и старческом возрасте: 1) повышена; 2) снижена.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Аллергическая реакция к лекарственному средству развивается при его: 1)первом введении; 2) повторном введении; 3)первом и повторном введениях.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антагонизм между лекарственными средствами может проявляться суммированием или потенцированием эффектов: 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Доза лекарственного средства, вызывающая полный терапевтический эффект у большинства больных, называется: 1) минимальной действующей;   2) средней терапевтической; 3) высшей терапевтической.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В отличие от конъюгации при метаболической трансформации лекарственные средства: 1) теряют свою активность; 2) переходят в </w:t>
      </w:r>
      <w:proofErr w:type="gramStart"/>
      <w:r w:rsidRPr="00296E0F">
        <w:t>более гидрофильные</w:t>
      </w:r>
      <w:proofErr w:type="gramEnd"/>
      <w:r w:rsidRPr="00296E0F">
        <w:t>; 3) превращаются за счет восстановления, гидролиза и окисления.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Эффект лекарственных сре</w:t>
      </w:r>
      <w:proofErr w:type="gramStart"/>
      <w:r w:rsidRPr="00296E0F">
        <w:t>дств пр</w:t>
      </w:r>
      <w:proofErr w:type="gramEnd"/>
      <w:r w:rsidRPr="00296E0F">
        <w:t>и внутримышечном пути введения, в отличие от перорального пути: 1) более выражен; 2) развивается быстрее;       3) более длительный.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Депонирование лекарственных средств, как правило, происходит за счет: 1) обратимых связей с тканями; 2) необратимых связей с тканями.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Идиосинкразия развивается на лекарственное средство, применяемое:    1) в терапевтических дозах; 2) только первый раз; 3) только повторный раз;    4) первый и повторный раз.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скорость развития и длительность эффекта лекарственного средства при ингаляционном пути введения зависят от его концентрации во вдыхаемом воздухе, объема легочной вентиляции, поверхности и проницаемости альвеол, скорости кровотока в малом круге кровообращения: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Самым распространенным путем введения лекарственных средств является: 1) </w:t>
      </w:r>
      <w:proofErr w:type="gramStart"/>
      <w:r w:rsidRPr="00296E0F">
        <w:t>ректальный</w:t>
      </w:r>
      <w:proofErr w:type="gramEnd"/>
      <w:r w:rsidRPr="00296E0F">
        <w:t>; 2) пероральный; 3) сублингвальный; 4) внутримышечный; 5) внутривенный.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Активный транспорт лекарственных средств через мембрану, в отличие от пассивной диффузии, происходит: 1) с помощью транспортных систем;       2) против градиента концентрации; 3) по градиенту концентрации; 4) с затратой энергии; 5) без затраты энергии.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Через плацентарный барьер лучше проходят соединения: 1) липофильные; 2) гидрофильные.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основой избирательности действия лекарственных средств является их сродство к рецептору, что связано с наличием в нем определенных функциональных группировок, с которыми взаимодействуют средства, и с химической структурой препаратов: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Быстрота развития, выраженность и длительность эффектов лекарственных средств зависят от: 1) дозы; 2) путей введения; 3) скорости элиминации;  4) широты терапевтического действия; 5) связи с белками плазмы крови.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Резорбтивное действие лекарственных средств, в отличие от местного,  развивается: 1) на месте приложения; 2) после всасывания в кровь.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нарушении функции печени и почек: 1) замедляется биотрансформация веществ; 2) увеличивается экскреция веществ; 3) уменьшается связывание веществ с белками плазмы крови; 4) увеличивается биодоступность веществ; 5) уменьшается кумуляция веществ.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Можно ли утверждать, что свойства лекарственных средств во многом связаны с их химическим строением, формой и размером молекул, наличием функционально активных группировок: 1) да; 2) нет?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Увеличение эффектов лекарственных средств наблюдается при: 1) кумуляции; 2) привыкании; 3) тахифилаксии; 4) потенцировании.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Фармакодинамический тип взаимодействия лекарственных сре</w:t>
      </w:r>
      <w:proofErr w:type="gramStart"/>
      <w:r w:rsidRPr="00296E0F">
        <w:t>дств др</w:t>
      </w:r>
      <w:proofErr w:type="gramEnd"/>
      <w:r w:rsidRPr="00296E0F">
        <w:t>уг с другом может проявиться на: 1) этапе всасывания; 2) этапе транспорта;        3) уровне биотрансформации; 4) этапе выведения; 5) уровне рецепторов.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lastRenderedPageBreak/>
        <w:t>Изменение функции органов и систем лекарственными средствами есть: 1) фармакологический эффект; 2) привыкание; 3) механизм действия.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Бедная белками диета может привести к: 1) снижению концентрации свободной фракции лекарственного средства в плазме крови; 2) увеличению концентрации свободной фракции лекарственного средства в плазме крови;   3) снижению токсичности лекарственного средства; 4) повышению токсичности лекарственного средства.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Период полужизни лекарственных средств (</w:t>
      </w:r>
      <w:r w:rsidRPr="00296E0F">
        <w:rPr>
          <w:lang w:val="en-US"/>
        </w:rPr>
        <w:t>t</w:t>
      </w:r>
      <w:r w:rsidRPr="00296E0F">
        <w:t xml:space="preserve"> </w:t>
      </w:r>
      <w:r w:rsidRPr="00296E0F">
        <w:rPr>
          <w:vertAlign w:val="subscript"/>
        </w:rPr>
        <w:t>1/2</w:t>
      </w:r>
      <w:r w:rsidRPr="00296E0F">
        <w:t>) увеличивается: 1) при почечной недостаточности; 2) в пожилом возрасте; 3) при повышении активности ферментов микросомального аппарата печени.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Накопление лекарственных средств в организме при повторных введениях есть: 1) функциональная кумуляция; 2) материальная кумуляция; 3) тахифилаксия; 4) привыкание; 5) сенсибилизация.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фармакологическом взаимодействии лекарственных сре</w:t>
      </w:r>
      <w:proofErr w:type="gramStart"/>
      <w:r w:rsidRPr="00296E0F">
        <w:t>дств др</w:t>
      </w:r>
      <w:proofErr w:type="gramEnd"/>
      <w:r w:rsidRPr="00296E0F">
        <w:t>уг с другом могут возникнуть: 1) потенцирование; 2) суммирование; 3) антагонизм; 4) пристрастие.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Попадание значительной части лекарственных средств в общий кровоток, минуя печень, обеспечивают пути введения: 1) пероральный; 2) сублингвальный; 3) ректальный.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Под влиянием ферментов микросомального аппарата печени лекарственные средства становятся: 1) более полярными; 2) менее активными; 3) более жирорастворимыми. 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Различают механизмы всасывания лекарственных средств: 1) пассивную диффузию; 2) фильтрацию; 3) кумуляцию; 4) активный транспорт;                   5) тахифилаксию.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Всасывание из пищеварительного тракта слабых электролитов при повышении их диссоциации: 1) усиливается; 2) ослабляется.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Под тератогенностью понимают способность лекарственных средств:    1) вызывать стойкое поражение генетического аппарата; 2) вызывать пороки развития; 3) провоцировать развитие злокачественных опухолей.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конкурентном антагонизме лекарственные средства взаимодействуют: 1) с разными рецепторами на одной клеточной мишени; 2) с одними и теми же рецепторами на одной клеточной мишени; 3) с рецепторами разных клеточных мишеней.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Факторами, способствующими возникновению отравления лекарственными средствами, являются: 1) малая широта терапевтического действия;       2) способность к кумуляции; 3) быстрая элиминация.</w:t>
      </w:r>
    </w:p>
    <w:p w:rsidR="00296E0F" w:rsidRPr="00296E0F" w:rsidRDefault="00296E0F" w:rsidP="00296E0F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при избирательном действии лекарственные средства взаимодействуют только с функционально однозначными рецепторами определенной локализации и не влияют на другие рецепторы: 1) да;    2) нет?</w:t>
      </w:r>
    </w:p>
    <w:p w:rsidR="00296E0F" w:rsidRPr="00296E0F" w:rsidRDefault="00296E0F" w:rsidP="00296E0F">
      <w:pPr>
        <w:widowControl/>
        <w:tabs>
          <w:tab w:val="num" w:pos="0"/>
          <w:tab w:val="left" w:pos="709"/>
          <w:tab w:val="left" w:pos="993"/>
        </w:tabs>
      </w:pPr>
      <w:r w:rsidRPr="00296E0F">
        <w:t>100. Тахифилаксия к лекарственному средству есть: 1) снижение к нему чувствительности; 2) повышение к нему чувствительности.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−3;  </w:t>
      </w:r>
      <w:r w:rsidRPr="00296E0F">
        <w:rPr>
          <w:b/>
        </w:rPr>
        <w:t>2</w:t>
      </w:r>
      <w:r w:rsidRPr="00296E0F">
        <w:t xml:space="preserve">−1, 3, 4;  </w:t>
      </w:r>
      <w:r w:rsidRPr="00296E0F">
        <w:rPr>
          <w:b/>
        </w:rPr>
        <w:t>3</w:t>
      </w:r>
      <w:r w:rsidRPr="00296E0F">
        <w:t xml:space="preserve">−2;  </w:t>
      </w:r>
      <w:r w:rsidRPr="00296E0F">
        <w:rPr>
          <w:b/>
        </w:rPr>
        <w:t>4</w:t>
      </w:r>
      <w:r w:rsidRPr="00296E0F">
        <w:t xml:space="preserve">−2;  </w:t>
      </w:r>
      <w:r w:rsidRPr="00296E0F">
        <w:rPr>
          <w:b/>
        </w:rPr>
        <w:t>5</w:t>
      </w:r>
      <w:r w:rsidRPr="00296E0F">
        <w:t xml:space="preserve">−2;  </w:t>
      </w:r>
      <w:r w:rsidRPr="00296E0F">
        <w:rPr>
          <w:b/>
        </w:rPr>
        <w:t>6</w:t>
      </w:r>
      <w:r w:rsidRPr="00296E0F">
        <w:t xml:space="preserve">−1, 2, 3;  </w:t>
      </w:r>
      <w:r w:rsidRPr="00296E0F">
        <w:rPr>
          <w:b/>
        </w:rPr>
        <w:t>7</w:t>
      </w:r>
      <w:r w:rsidRPr="00296E0F">
        <w:t xml:space="preserve">−1;  </w:t>
      </w:r>
      <w:r w:rsidRPr="00296E0F">
        <w:rPr>
          <w:b/>
        </w:rPr>
        <w:t>8</w:t>
      </w:r>
      <w:r w:rsidRPr="00296E0F">
        <w:t xml:space="preserve">−1, 2, 3, 4;  </w:t>
      </w:r>
      <w:r w:rsidRPr="00296E0F">
        <w:rPr>
          <w:b/>
        </w:rPr>
        <w:t>9</w:t>
      </w:r>
      <w:r w:rsidRPr="00296E0F">
        <w:t xml:space="preserve">−1, 2, 3;  </w:t>
      </w:r>
      <w:r w:rsidRPr="00296E0F">
        <w:rPr>
          <w:b/>
        </w:rPr>
        <w:t>10</w:t>
      </w:r>
      <w:r w:rsidRPr="00296E0F">
        <w:t xml:space="preserve">−1;  </w:t>
      </w:r>
      <w:r w:rsidRPr="00296E0F">
        <w:rPr>
          <w:b/>
        </w:rPr>
        <w:t>11</w:t>
      </w:r>
      <w:r w:rsidRPr="00296E0F">
        <w:t xml:space="preserve">−2;  </w:t>
      </w:r>
      <w:r w:rsidRPr="00296E0F">
        <w:rPr>
          <w:b/>
        </w:rPr>
        <w:t>12</w:t>
      </w:r>
      <w:r w:rsidRPr="00296E0F">
        <w:t xml:space="preserve">−1;  </w:t>
      </w:r>
      <w:r w:rsidRPr="00296E0F">
        <w:rPr>
          <w:b/>
        </w:rPr>
        <w:t>13</w:t>
      </w:r>
      <w:r w:rsidRPr="00296E0F">
        <w:t xml:space="preserve">−2;  </w:t>
      </w:r>
      <w:r w:rsidRPr="00296E0F">
        <w:rPr>
          <w:b/>
        </w:rPr>
        <w:t>14</w:t>
      </w:r>
      <w:r w:rsidRPr="00296E0F">
        <w:t xml:space="preserve">−1, 2;  </w:t>
      </w:r>
      <w:r w:rsidRPr="00296E0F">
        <w:rPr>
          <w:b/>
        </w:rPr>
        <w:t>15</w:t>
      </w:r>
      <w:r w:rsidRPr="00296E0F">
        <w:t xml:space="preserve">−1, 2; </w:t>
      </w:r>
      <w:r w:rsidRPr="00296E0F">
        <w:rPr>
          <w:b/>
        </w:rPr>
        <w:t xml:space="preserve"> 16</w:t>
      </w:r>
      <w:r w:rsidRPr="00296E0F">
        <w:t xml:space="preserve">−1, 2, 3;  </w:t>
      </w:r>
      <w:r w:rsidRPr="00296E0F">
        <w:rPr>
          <w:b/>
        </w:rPr>
        <w:t>17</w:t>
      </w:r>
      <w:r w:rsidRPr="00296E0F">
        <w:t xml:space="preserve">−1, 2, 3;  </w:t>
      </w:r>
      <w:r w:rsidRPr="00296E0F">
        <w:rPr>
          <w:b/>
        </w:rPr>
        <w:t>18</w:t>
      </w:r>
      <w:r w:rsidRPr="00296E0F">
        <w:t>−1, 3, 4;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19</w:t>
      </w:r>
      <w:r w:rsidRPr="00296E0F">
        <w:t xml:space="preserve">−1;  </w:t>
      </w:r>
      <w:r w:rsidRPr="00296E0F">
        <w:rPr>
          <w:b/>
        </w:rPr>
        <w:t>20</w:t>
      </w:r>
      <w:r w:rsidRPr="00296E0F">
        <w:t xml:space="preserve">−1, 2;  </w:t>
      </w:r>
      <w:r w:rsidRPr="00296E0F">
        <w:rPr>
          <w:b/>
        </w:rPr>
        <w:t>21</w:t>
      </w:r>
      <w:r w:rsidRPr="00296E0F">
        <w:t xml:space="preserve">−1;  </w:t>
      </w:r>
      <w:r w:rsidRPr="00296E0F">
        <w:rPr>
          <w:b/>
        </w:rPr>
        <w:t>22</w:t>
      </w:r>
      <w:r w:rsidRPr="00296E0F">
        <w:t xml:space="preserve">−2;  </w:t>
      </w:r>
      <w:r w:rsidRPr="00296E0F">
        <w:rPr>
          <w:b/>
        </w:rPr>
        <w:t>23</w:t>
      </w:r>
      <w:r w:rsidRPr="00296E0F">
        <w:t xml:space="preserve">−1, 2;  </w:t>
      </w:r>
      <w:r w:rsidRPr="00296E0F">
        <w:rPr>
          <w:b/>
        </w:rPr>
        <w:t>24</w:t>
      </w:r>
      <w:r w:rsidRPr="00296E0F">
        <w:t xml:space="preserve">−2;  </w:t>
      </w:r>
      <w:r w:rsidRPr="00296E0F">
        <w:rPr>
          <w:b/>
        </w:rPr>
        <w:t>25</w:t>
      </w:r>
      <w:r w:rsidRPr="00296E0F">
        <w:t xml:space="preserve">−1, 2, 4, 5;  </w:t>
      </w:r>
      <w:r w:rsidRPr="00296E0F">
        <w:rPr>
          <w:b/>
        </w:rPr>
        <w:t>26</w:t>
      </w:r>
      <w:r w:rsidRPr="00296E0F">
        <w:t xml:space="preserve">−2, 3, 4, 5;  </w:t>
      </w:r>
      <w:r w:rsidRPr="00296E0F">
        <w:rPr>
          <w:b/>
        </w:rPr>
        <w:t>27</w:t>
      </w:r>
      <w:r w:rsidRPr="00296E0F">
        <w:t xml:space="preserve">−1;  </w:t>
      </w:r>
      <w:r w:rsidRPr="00296E0F">
        <w:rPr>
          <w:b/>
        </w:rPr>
        <w:t>28</w:t>
      </w:r>
      <w:r w:rsidRPr="00296E0F">
        <w:t xml:space="preserve">−1;  </w:t>
      </w:r>
      <w:r w:rsidRPr="00296E0F">
        <w:rPr>
          <w:b/>
        </w:rPr>
        <w:t>29</w:t>
      </w:r>
      <w:r w:rsidRPr="00296E0F">
        <w:t xml:space="preserve">−1, 2, 3, 4;  </w:t>
      </w:r>
      <w:r w:rsidRPr="00296E0F">
        <w:rPr>
          <w:b/>
        </w:rPr>
        <w:t>30</w:t>
      </w:r>
      <w:r w:rsidRPr="00296E0F">
        <w:t xml:space="preserve">−2;  </w:t>
      </w:r>
      <w:r w:rsidRPr="00296E0F">
        <w:rPr>
          <w:b/>
        </w:rPr>
        <w:t>31</w:t>
      </w:r>
      <w:r w:rsidRPr="00296E0F">
        <w:t xml:space="preserve">−1, 2;  </w:t>
      </w:r>
      <w:r w:rsidRPr="00296E0F">
        <w:rPr>
          <w:b/>
        </w:rPr>
        <w:t>32</w:t>
      </w:r>
      <w:r w:rsidRPr="00296E0F">
        <w:t xml:space="preserve">−1;  </w:t>
      </w:r>
      <w:r w:rsidRPr="00296E0F">
        <w:rPr>
          <w:b/>
        </w:rPr>
        <w:t>33</w:t>
      </w:r>
      <w:r w:rsidRPr="00296E0F">
        <w:t xml:space="preserve">−1;  </w:t>
      </w:r>
      <w:r w:rsidRPr="00296E0F">
        <w:rPr>
          <w:b/>
        </w:rPr>
        <w:t>34</w:t>
      </w:r>
      <w:r w:rsidRPr="00296E0F">
        <w:t xml:space="preserve">−1, 2;  </w:t>
      </w:r>
      <w:r w:rsidRPr="00296E0F">
        <w:rPr>
          <w:b/>
        </w:rPr>
        <w:t>35</w:t>
      </w:r>
      <w:r w:rsidRPr="00296E0F">
        <w:t xml:space="preserve">−1;  </w:t>
      </w:r>
      <w:r w:rsidRPr="00296E0F">
        <w:rPr>
          <w:b/>
        </w:rPr>
        <w:t>36</w:t>
      </w:r>
      <w:r w:rsidRPr="00296E0F">
        <w:t xml:space="preserve">−1;  </w:t>
      </w:r>
      <w:r w:rsidRPr="00296E0F">
        <w:rPr>
          <w:b/>
        </w:rPr>
        <w:t>37</w:t>
      </w:r>
      <w:r w:rsidRPr="00296E0F">
        <w:t>−1, 2, 3;</w:t>
      </w:r>
      <w:proofErr w:type="gramEnd"/>
      <w:r w:rsidRPr="00296E0F">
        <w:t xml:space="preserve">  </w:t>
      </w:r>
      <w:r w:rsidRPr="00296E0F">
        <w:rPr>
          <w:b/>
        </w:rPr>
        <w:t>38</w:t>
      </w:r>
      <w:r w:rsidRPr="00296E0F">
        <w:t xml:space="preserve">−1;  </w:t>
      </w:r>
      <w:r w:rsidRPr="00296E0F">
        <w:rPr>
          <w:b/>
        </w:rPr>
        <w:t>39</w:t>
      </w:r>
      <w:r w:rsidRPr="00296E0F">
        <w:t xml:space="preserve">−2;  </w:t>
      </w:r>
      <w:r w:rsidRPr="00296E0F">
        <w:rPr>
          <w:b/>
        </w:rPr>
        <w:t>40</w:t>
      </w:r>
      <w:r w:rsidRPr="00296E0F">
        <w:t xml:space="preserve">−1, 2, 4;  </w:t>
      </w:r>
      <w:r w:rsidRPr="00296E0F">
        <w:rPr>
          <w:b/>
        </w:rPr>
        <w:t>41</w:t>
      </w:r>
      <w:r w:rsidRPr="00296E0F">
        <w:t xml:space="preserve">−2, 3;  </w:t>
      </w:r>
      <w:r w:rsidRPr="00296E0F">
        <w:rPr>
          <w:b/>
        </w:rPr>
        <w:t>42</w:t>
      </w:r>
      <w:r w:rsidRPr="00296E0F">
        <w:t xml:space="preserve">−2;  </w:t>
      </w:r>
      <w:r w:rsidRPr="00296E0F">
        <w:rPr>
          <w:b/>
        </w:rPr>
        <w:t>43</w:t>
      </w:r>
      <w:r w:rsidRPr="00296E0F">
        <w:t xml:space="preserve">−2;  </w:t>
      </w:r>
      <w:r w:rsidRPr="00296E0F">
        <w:rPr>
          <w:b/>
        </w:rPr>
        <w:t>44</w:t>
      </w:r>
      <w:r w:rsidRPr="00296E0F">
        <w:t xml:space="preserve">−3;  </w:t>
      </w:r>
      <w:r w:rsidRPr="00296E0F">
        <w:rPr>
          <w:b/>
        </w:rPr>
        <w:t>45</w:t>
      </w:r>
      <w:r w:rsidRPr="00296E0F">
        <w:t xml:space="preserve">−1;  </w:t>
      </w:r>
      <w:r w:rsidRPr="00296E0F">
        <w:rPr>
          <w:b/>
        </w:rPr>
        <w:t>46</w:t>
      </w:r>
      <w:r w:rsidRPr="00296E0F">
        <w:t xml:space="preserve">−2;  </w:t>
      </w:r>
      <w:r w:rsidRPr="00296E0F">
        <w:rPr>
          <w:b/>
        </w:rPr>
        <w:t>47</w:t>
      </w:r>
      <w:r w:rsidRPr="00296E0F">
        <w:t xml:space="preserve">−2;  </w:t>
      </w:r>
      <w:r w:rsidRPr="00296E0F">
        <w:rPr>
          <w:b/>
        </w:rPr>
        <w:t>48</w:t>
      </w:r>
      <w:r w:rsidRPr="00296E0F">
        <w:t xml:space="preserve">−3, 5;  </w:t>
      </w:r>
      <w:r w:rsidRPr="00296E0F">
        <w:rPr>
          <w:b/>
        </w:rPr>
        <w:t>49</w:t>
      </w:r>
      <w:r w:rsidRPr="00296E0F">
        <w:t xml:space="preserve">−2;  </w:t>
      </w:r>
      <w:r w:rsidRPr="00296E0F">
        <w:rPr>
          <w:b/>
        </w:rPr>
        <w:t>50</w:t>
      </w:r>
      <w:r w:rsidRPr="00296E0F">
        <w:t xml:space="preserve">−2; </w:t>
      </w:r>
      <w:r w:rsidRPr="00296E0F">
        <w:rPr>
          <w:b/>
        </w:rPr>
        <w:t>51</w:t>
      </w:r>
      <w:r w:rsidRPr="00296E0F">
        <w:t xml:space="preserve">−4; </w:t>
      </w:r>
      <w:r w:rsidRPr="00296E0F">
        <w:rPr>
          <w:b/>
        </w:rPr>
        <w:t>52</w:t>
      </w:r>
      <w:r w:rsidRPr="00296E0F">
        <w:t xml:space="preserve">−2; </w:t>
      </w:r>
      <w:r w:rsidRPr="00296E0F">
        <w:rPr>
          <w:b/>
        </w:rPr>
        <w:t>53</w:t>
      </w:r>
      <w:r w:rsidRPr="00296E0F">
        <w:t xml:space="preserve">−1, 2, 4; </w:t>
      </w:r>
      <w:r w:rsidRPr="00296E0F">
        <w:rPr>
          <w:b/>
        </w:rPr>
        <w:t>54</w:t>
      </w:r>
      <w:r w:rsidRPr="00296E0F">
        <w:t xml:space="preserve">−1, 4; </w:t>
      </w:r>
      <w:r w:rsidRPr="00296E0F">
        <w:rPr>
          <w:b/>
        </w:rPr>
        <w:t>55</w:t>
      </w:r>
      <w:r w:rsidRPr="00296E0F">
        <w:t xml:space="preserve">−1; </w:t>
      </w:r>
      <w:r w:rsidRPr="00296E0F">
        <w:rPr>
          <w:b/>
        </w:rPr>
        <w:t>56</w:t>
      </w:r>
      <w:r w:rsidRPr="00296E0F">
        <w:t xml:space="preserve">−2; </w:t>
      </w:r>
      <w:r w:rsidRPr="00296E0F">
        <w:rPr>
          <w:b/>
        </w:rPr>
        <w:t>57</w:t>
      </w:r>
      <w:r w:rsidRPr="00296E0F">
        <w:t xml:space="preserve">−1; </w:t>
      </w:r>
      <w:r w:rsidRPr="00296E0F">
        <w:rPr>
          <w:b/>
        </w:rPr>
        <w:t>58</w:t>
      </w:r>
      <w:r w:rsidRPr="00296E0F">
        <w:t xml:space="preserve">−1, 2; </w:t>
      </w:r>
      <w:proofErr w:type="gramStart"/>
      <w:r w:rsidRPr="00296E0F">
        <w:rPr>
          <w:b/>
        </w:rPr>
        <w:t>59</w:t>
      </w:r>
      <w:r w:rsidRPr="00296E0F">
        <w:t xml:space="preserve">−2; </w:t>
      </w:r>
      <w:r w:rsidRPr="00296E0F">
        <w:rPr>
          <w:b/>
        </w:rPr>
        <w:t>60</w:t>
      </w:r>
      <w:r w:rsidRPr="00296E0F">
        <w:t xml:space="preserve">−1; </w:t>
      </w:r>
      <w:r w:rsidRPr="00296E0F">
        <w:rPr>
          <w:b/>
        </w:rPr>
        <w:t>61</w:t>
      </w:r>
      <w:r w:rsidRPr="00296E0F">
        <w:t xml:space="preserve">−2; </w:t>
      </w:r>
      <w:r w:rsidRPr="00296E0F">
        <w:rPr>
          <w:b/>
        </w:rPr>
        <w:t>62</w:t>
      </w:r>
      <w:r w:rsidRPr="00296E0F">
        <w:t xml:space="preserve">−2; </w:t>
      </w:r>
      <w:r w:rsidRPr="00296E0F">
        <w:rPr>
          <w:b/>
        </w:rPr>
        <w:t>63</w:t>
      </w:r>
      <w:r w:rsidRPr="00296E0F">
        <w:t xml:space="preserve">−1; </w:t>
      </w:r>
      <w:r w:rsidRPr="00296E0F">
        <w:rPr>
          <w:b/>
        </w:rPr>
        <w:t>64</w:t>
      </w:r>
      <w:r w:rsidRPr="00296E0F">
        <w:t xml:space="preserve">−1; </w:t>
      </w:r>
      <w:r w:rsidRPr="00296E0F">
        <w:rPr>
          <w:b/>
        </w:rPr>
        <w:t>65</w:t>
      </w:r>
      <w:r w:rsidRPr="00296E0F">
        <w:t xml:space="preserve">−2; </w:t>
      </w:r>
      <w:r w:rsidRPr="00296E0F">
        <w:rPr>
          <w:b/>
        </w:rPr>
        <w:t>66</w:t>
      </w:r>
      <w:r w:rsidRPr="00296E0F">
        <w:t xml:space="preserve">−1; </w:t>
      </w:r>
      <w:r w:rsidRPr="00296E0F">
        <w:rPr>
          <w:b/>
        </w:rPr>
        <w:t>67</w:t>
      </w:r>
      <w:r w:rsidRPr="00296E0F">
        <w:t xml:space="preserve">−1; </w:t>
      </w:r>
      <w:r w:rsidRPr="00296E0F">
        <w:rPr>
          <w:b/>
        </w:rPr>
        <w:t>68</w:t>
      </w:r>
      <w:r w:rsidRPr="00296E0F">
        <w:t xml:space="preserve">−1; </w:t>
      </w:r>
      <w:r w:rsidRPr="00296E0F">
        <w:rPr>
          <w:b/>
        </w:rPr>
        <w:t>69</w:t>
      </w:r>
      <w:r w:rsidRPr="00296E0F">
        <w:t>−2;</w:t>
      </w:r>
      <w:r w:rsidRPr="00296E0F">
        <w:rPr>
          <w:b/>
        </w:rPr>
        <w:t xml:space="preserve"> 70</w:t>
      </w:r>
      <w:r w:rsidRPr="00296E0F">
        <w:t xml:space="preserve">−2; </w:t>
      </w:r>
      <w:r w:rsidRPr="00296E0F">
        <w:rPr>
          <w:b/>
        </w:rPr>
        <w:t>71</w:t>
      </w:r>
      <w:r w:rsidRPr="00296E0F">
        <w:t xml:space="preserve">−2; </w:t>
      </w:r>
      <w:r w:rsidRPr="00296E0F">
        <w:rPr>
          <w:b/>
        </w:rPr>
        <w:t>72</w:t>
      </w:r>
      <w:r w:rsidRPr="00296E0F">
        <w:t xml:space="preserve">−3; </w:t>
      </w:r>
      <w:r w:rsidRPr="00296E0F">
        <w:rPr>
          <w:b/>
        </w:rPr>
        <w:t>73</w:t>
      </w:r>
      <w:r w:rsidRPr="00296E0F">
        <w:t xml:space="preserve">−1, 2; </w:t>
      </w:r>
      <w:r w:rsidRPr="00296E0F">
        <w:rPr>
          <w:b/>
        </w:rPr>
        <w:t>74</w:t>
      </w:r>
      <w:r w:rsidRPr="00296E0F">
        <w:t xml:space="preserve">−1; </w:t>
      </w:r>
      <w:r w:rsidRPr="00296E0F">
        <w:rPr>
          <w:b/>
        </w:rPr>
        <w:t>75</w:t>
      </w:r>
      <w:r w:rsidRPr="00296E0F">
        <w:t xml:space="preserve">−1, 4; </w:t>
      </w:r>
      <w:r w:rsidRPr="00296E0F">
        <w:rPr>
          <w:b/>
        </w:rPr>
        <w:t>76</w:t>
      </w:r>
      <w:r w:rsidRPr="00296E0F">
        <w:t xml:space="preserve">−1; </w:t>
      </w:r>
      <w:r w:rsidRPr="00296E0F">
        <w:rPr>
          <w:b/>
        </w:rPr>
        <w:t>77</w:t>
      </w:r>
      <w:r w:rsidRPr="00296E0F">
        <w:t xml:space="preserve">−2; </w:t>
      </w:r>
      <w:r w:rsidRPr="00296E0F">
        <w:rPr>
          <w:b/>
        </w:rPr>
        <w:t>78</w:t>
      </w:r>
      <w:r w:rsidRPr="00296E0F">
        <w:t xml:space="preserve">−1, 2, 4; </w:t>
      </w:r>
      <w:r w:rsidRPr="00296E0F">
        <w:rPr>
          <w:b/>
        </w:rPr>
        <w:t>79</w:t>
      </w:r>
      <w:r w:rsidRPr="00296E0F">
        <w:t xml:space="preserve">−1; </w:t>
      </w:r>
      <w:r w:rsidRPr="00296E0F">
        <w:rPr>
          <w:b/>
        </w:rPr>
        <w:t>80</w:t>
      </w:r>
      <w:r w:rsidRPr="00296E0F">
        <w:t xml:space="preserve">−1; </w:t>
      </w:r>
      <w:r w:rsidRPr="00296E0F">
        <w:rPr>
          <w:b/>
        </w:rPr>
        <w:t>81</w:t>
      </w:r>
      <w:r w:rsidRPr="00296E0F">
        <w:t>−1, 2, 3, 5;</w:t>
      </w:r>
      <w:proofErr w:type="gramEnd"/>
      <w:r w:rsidRPr="00296E0F">
        <w:t xml:space="preserve"> </w:t>
      </w:r>
      <w:r w:rsidRPr="00296E0F">
        <w:rPr>
          <w:b/>
        </w:rPr>
        <w:t>82</w:t>
      </w:r>
      <w:r w:rsidRPr="00296E0F">
        <w:t xml:space="preserve">−2; </w:t>
      </w:r>
      <w:r w:rsidRPr="00296E0F">
        <w:rPr>
          <w:b/>
        </w:rPr>
        <w:t>83</w:t>
      </w:r>
      <w:r w:rsidRPr="00296E0F">
        <w:t xml:space="preserve">−1, 3, 4; </w:t>
      </w:r>
      <w:r w:rsidRPr="00296E0F">
        <w:rPr>
          <w:b/>
        </w:rPr>
        <w:t>84</w:t>
      </w:r>
      <w:r w:rsidRPr="00296E0F">
        <w:t xml:space="preserve">−1; </w:t>
      </w:r>
      <w:r w:rsidRPr="00296E0F">
        <w:rPr>
          <w:b/>
        </w:rPr>
        <w:t>85</w:t>
      </w:r>
      <w:r w:rsidRPr="00296E0F">
        <w:t xml:space="preserve">−1, 4; </w:t>
      </w:r>
      <w:r w:rsidRPr="00296E0F">
        <w:rPr>
          <w:b/>
        </w:rPr>
        <w:t>86</w:t>
      </w:r>
      <w:r w:rsidRPr="00296E0F">
        <w:t xml:space="preserve">−5; </w:t>
      </w:r>
      <w:r w:rsidRPr="00296E0F">
        <w:rPr>
          <w:b/>
        </w:rPr>
        <w:t>87</w:t>
      </w:r>
      <w:r w:rsidRPr="00296E0F">
        <w:t xml:space="preserve">−1; </w:t>
      </w:r>
      <w:r w:rsidRPr="00296E0F">
        <w:rPr>
          <w:b/>
        </w:rPr>
        <w:t>88</w:t>
      </w:r>
      <w:r w:rsidRPr="00296E0F">
        <w:t xml:space="preserve">−2, 4; </w:t>
      </w:r>
      <w:r w:rsidRPr="00296E0F">
        <w:rPr>
          <w:b/>
        </w:rPr>
        <w:t>89</w:t>
      </w:r>
      <w:r w:rsidRPr="00296E0F">
        <w:t xml:space="preserve">−1, 2; </w:t>
      </w:r>
      <w:r w:rsidRPr="00296E0F">
        <w:rPr>
          <w:b/>
        </w:rPr>
        <w:t>90</w:t>
      </w:r>
      <w:r w:rsidRPr="00296E0F">
        <w:t xml:space="preserve">−2; </w:t>
      </w:r>
      <w:r w:rsidRPr="00296E0F">
        <w:rPr>
          <w:b/>
        </w:rPr>
        <w:t>91</w:t>
      </w:r>
      <w:r w:rsidRPr="00296E0F">
        <w:t xml:space="preserve">−1, 2, 3; </w:t>
      </w:r>
      <w:r w:rsidRPr="00296E0F">
        <w:rPr>
          <w:b/>
        </w:rPr>
        <w:t>92</w:t>
      </w:r>
      <w:r w:rsidRPr="00296E0F">
        <w:t xml:space="preserve">−2, 3; </w:t>
      </w:r>
      <w:r w:rsidRPr="00296E0F">
        <w:rPr>
          <w:b/>
        </w:rPr>
        <w:t>93</w:t>
      </w:r>
      <w:r w:rsidRPr="00296E0F">
        <w:t xml:space="preserve">−1, 2; </w:t>
      </w:r>
      <w:r w:rsidRPr="00296E0F">
        <w:rPr>
          <w:b/>
        </w:rPr>
        <w:t>94</w:t>
      </w:r>
      <w:r w:rsidRPr="00296E0F">
        <w:t xml:space="preserve">−1, 2, 4; </w:t>
      </w:r>
      <w:r w:rsidRPr="00296E0F">
        <w:rPr>
          <w:b/>
        </w:rPr>
        <w:t>95</w:t>
      </w:r>
      <w:r w:rsidRPr="00296E0F">
        <w:t xml:space="preserve">−2; </w:t>
      </w:r>
      <w:r w:rsidRPr="00296E0F">
        <w:rPr>
          <w:b/>
        </w:rPr>
        <w:t>96</w:t>
      </w:r>
      <w:r w:rsidRPr="00296E0F">
        <w:t xml:space="preserve">−2; </w:t>
      </w:r>
      <w:r w:rsidRPr="00296E0F">
        <w:rPr>
          <w:b/>
        </w:rPr>
        <w:t>97</w:t>
      </w:r>
      <w:r w:rsidRPr="00296E0F">
        <w:t xml:space="preserve">−2; </w:t>
      </w:r>
      <w:r w:rsidRPr="00296E0F">
        <w:rPr>
          <w:b/>
        </w:rPr>
        <w:t>98</w:t>
      </w:r>
      <w:r w:rsidRPr="00296E0F">
        <w:t xml:space="preserve">−1, 2; </w:t>
      </w:r>
      <w:r w:rsidRPr="00296E0F">
        <w:rPr>
          <w:b/>
        </w:rPr>
        <w:t>99</w:t>
      </w:r>
      <w:r w:rsidRPr="00296E0F">
        <w:t xml:space="preserve">−1; </w:t>
      </w:r>
      <w:r w:rsidRPr="00296E0F">
        <w:rPr>
          <w:b/>
        </w:rPr>
        <w:t>100</w:t>
      </w:r>
      <w:r w:rsidRPr="00296E0F">
        <w:t>−1.</w:t>
      </w:r>
    </w:p>
    <w:p w:rsidR="00296E0F" w:rsidRPr="00296E0F" w:rsidRDefault="00296E0F" w:rsidP="00296E0F">
      <w:pPr>
        <w:widowControl/>
        <w:tabs>
          <w:tab w:val="left" w:pos="426"/>
        </w:tabs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Тестовый контроль по разделу Фармакология средств, действующих на эфферентную иннервацию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Н-холинорецепторы локализуются в: 1) нейронах симпатических ганглиев; 2)  мозговом слое надпочечников; 3) нейронах парасимпатических ганглиев; 4) скелетных мышцах; 5) органах, получающих парасимпатическую иннервацию.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В отличие от М-холиномиметиков, антихолинэстеразные средства:        1) повышают тонус гладких мышц; 2) повышают тонус скелетных мышц;       3) действуют только в целостном организме; 4) действуют в целостном организме и на изолированных органах.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Адренорецепторы локализуются в: 1) нейронах симпатических ганглиев; 2) мозговом слое надпочечников; 3) органах, получающих адренергическую иннервацию; 4) центральной нервной системе.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 эффектом симпатолитиков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является:       1) антигипертензивный; 2) антиангинальный; 3) антиаритмический.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Выделение адреналина из мозгового слоя надпочечников стимулируют: 1) антихолинэстеразные средства; 2) ганглиоблокаторы; 3) М-холино-миметики; 4) </w:t>
      </w:r>
      <w:r w:rsidRPr="00296E0F">
        <w:sym w:font="Symbol" w:char="F061"/>
      </w:r>
      <w:r w:rsidRPr="00296E0F">
        <w:t xml:space="preserve">-адреномиметики; 5) </w:t>
      </w:r>
      <w:r w:rsidRPr="00296E0F">
        <w:sym w:font="Symbol" w:char="F062"/>
      </w:r>
      <w:r w:rsidRPr="00296E0F">
        <w:t>-адреномиметики.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Атриовентрикулярную блокаду могут вызвать: 1) анаприлин; 2) атропина сульфат; 3) празозин; 4) талинолол.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антихолинэстеразным средствам относятся: 1) прозерин; 2) галантамина гидробромид; 3) платифиллина гидротартрат; 4) гексопреналина сульфат; 5) гигроний.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 отличие от симпатолитиков,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адреноблокаторы применяют при:        1) артериальной гипертензии; 2) аритмиях сердца; 3) ишемической болезни сердца; 4) атриовентрикулярной блокаде.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lastRenderedPageBreak/>
        <w:t>М-холинорецепторы локализуются в: 1) скелетных мышцах; 2)  мозговом слое надпочечников; 3) круговой мышце радужки; 4) органах, получающих холинергическую иннервацию; 5) сердце.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 кардиоселективным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адреноблокаторам относятся: 1) анаприлин;    2) талинолол; 3) атенолол; 4) окспренолол; 5) метопролол.  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Зрачок расширяют: 1) атропина сульфат; 2) пилокарпина гидрохлорид; 3) физостигмина салицилат; 4) мезатон; 5) салбутамол.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 отличие от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 xml:space="preserve">адреномиметиков  </w:t>
      </w:r>
      <w:r w:rsidRPr="00296E0F">
        <w:sym w:font="Symbol" w:char="F062"/>
      </w:r>
      <w:r w:rsidRPr="00296E0F">
        <w:t>-адреномиметики вызывают:           1) сужение сосудов; 2) расширение бронхов; 3) улучшение атриовентрикулярной проводимости; 4) стимуляцию гликогенолиза; 5) расширение зрачка.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Симпатолитики обладают антигипертензивной активностью за счет:      1) расширения сосудов; 2) уменьшения минутного объема сердца; 3) уменьшения объема циркулирующей крови. 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Ганглиоблокаторы: 1) повышают артериальное давление; 2) понижают артериальное давление; 3) понижают тонус гладких мышц; 4) понижают тонус скелетных мышц.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Правильно ли утверждать, что пресинаптические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-адренорецепторы участвуют в системе обратной  связи, регулирующей высвобождение норадреналина из окончаний адренергических нервов: 1) да; 2) нет?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Антидеполяризующие миорелаксанты расслабляют скелетные мышцы, потому что: 1) блокируют Н-холинорецепторы в скелетных мышцах;  2) уменьшают синтез и выделение ацетилхолина в мионевральный синапс.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Тахикардию могут вызвать: 1) </w:t>
      </w:r>
      <w:r w:rsidRPr="00296E0F">
        <w:sym w:font="Symbol" w:char="F062"/>
      </w:r>
      <w:r w:rsidRPr="00296E0F">
        <w:t xml:space="preserve">-адреномиметики; 2) </w:t>
      </w:r>
      <w:r w:rsidRPr="00296E0F">
        <w:sym w:font="Symbol" w:char="F061"/>
      </w:r>
      <w:r w:rsidRPr="00296E0F">
        <w:t xml:space="preserve">-адреномиметики; 3) </w:t>
      </w:r>
      <w:r w:rsidRPr="00296E0F">
        <w:sym w:font="Symbol" w:char="F061"/>
      </w:r>
      <w:r w:rsidRPr="00296E0F">
        <w:t xml:space="preserve">-адреноблокаторы; 4) М-холиноблокаторы; 5) </w:t>
      </w:r>
      <w:r w:rsidRPr="00296E0F">
        <w:sym w:font="Symbol" w:char="F062"/>
      </w:r>
      <w:r w:rsidRPr="00296E0F">
        <w:t>-адреноблокаторы.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</w:t>
      </w:r>
      <w:r w:rsidRPr="00296E0F">
        <w:sym w:font="Symbol" w:char="F062"/>
      </w:r>
      <w:r w:rsidRPr="00296E0F">
        <w:rPr>
          <w:vertAlign w:val="subscript"/>
        </w:rPr>
        <w:t>2</w:t>
      </w:r>
      <w:r w:rsidRPr="00296E0F">
        <w:t>-адреномиметикам относятся: 1) изадрин; 2) салбутамол; 3) фенотерол; 4) добутамин.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М-холиноблокаторов, ганглиоблокаторы вызывают: 1) антигипертензивный эффект; 2) спазмолитический эффект; 3) миорелаксантный эффект; 4) повышение сократительной активности матки.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Побочными эффектами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являются: 1) атриовентрикулярная блокада; 2) тахикардия; 3) брадикардия; 4) бронхоспазм; 5) сердечная недостаточность.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Антигипертензивной активностью обладают: 1) мезатон; 2) празозин;  3) октадин; 4) талинолол; 5) гигроний.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Определить лекарственное средство, которое обладает спазмолитической активностью, уменьшает потоотделение, расширяет зрачок и повышает внутриглазное давление, вызывает тахикардию: 1) платифиллина гидротартрат; 2) орципреналина сульфат; 3) мезатон; 4) фентоламина гидрохлорид;        5) дитилин.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Для лечения глаукомы применяют: 1) М-холиноблокаторы; 2) антихолинэстеразные средства; 3) Н-холиноблокаторы; 4) </w:t>
      </w:r>
      <w:r w:rsidRPr="00296E0F">
        <w:sym w:font="Symbol" w:char="F061"/>
      </w:r>
      <w:r w:rsidRPr="00296E0F">
        <w:t>-адреноблокаторы.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Сосудорасширяющий эффект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-адреноблокаторов связан с: 1) блокадой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-адренорецепторов сосудов; 2) блокадой пресинаптических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-адренорецепторов; 3) нарушением синтеза и выделения норадреналина в синаптическую щель.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Функциональными антагонистами М-холиноблокаторов являются: 1) антихолинэстеразные средства; 2) М-холиномиметики; 3) ганглиоблокаторы; 4) миорелаксанты.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 отличие от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адреноблокаторов,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-адреноблокаторы: 1) снижают артериальное давление; 2) обладают антиангинальной активностью; 3) обладают антиаритмической активностью; 4) могут вызвать тахикардию.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Антихолинэстеразные средства снижают внутриглазное давление, потому что: 1) расширяют зрачок и уменьшают отток внутриглазной жидкости; 2) суживают зрачок и увеличивают отток внутриглазной жидкости; 3) уменьшают образование внутриглазной жидкости.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Проявится ли сосудосуживающий эффект мезатона при острой сосудистой слабости, вызванной ганглиоблокатором: 1) да; 2) нет?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Сосудорасширяющий эффект ганглиоблокаторов связан с: 1) блокадой Н-холинорецепторов в симпатических ганглиях; 2) блокадой Н-холинорецепторов в сосудах; 3) блокадой Н-холинорецепторов в мозговом слое надпочечников; 4) блокадой Н-холинорецепторов в парасимпатических ганглиях.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>адреномиметикам относятся: 1) празозин; 2) салбутамол; 3) мезатон; 4) армин; 5) нафтизин.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М-холиноблокаторы вызывают: 1) сужение зрачка; 2) улучшение атриовентрикулярной проводимости; 3) расширение бронхов; 4)  брадикардию; 5) сухость во рту.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В качестве бронхолитиков применяют: 1) тровентол; 2) галантамина гидробромид; 3) адреналина гидрохлорид; 4) эфедрина гидрохлорид; 5) празозин.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Ганглиоблокаторами являются: 1) пипекурония бромид; 2) гигроний; 3) пентамин; 4) дитилин; 5) метацин.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В отличие от ганглиоблокаторов, симпатолитики: 1) снижают артериальное давление; 2) вызывают спазмолитический эффект; 3) повышают секреторные и моторные функции желудочно-кишечного тракта.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Какая группа лекарственных средств, блокирует адренорецепторы, снижает артериальное давление, вызывает бронхоспазм и брадикардию: 1) </w:t>
      </w:r>
      <w:r w:rsidRPr="00296E0F">
        <w:sym w:font="Symbol" w:char="F061"/>
      </w:r>
      <w:r w:rsidRPr="00296E0F">
        <w:t xml:space="preserve">-адреноблокаторы; 2) </w:t>
      </w:r>
      <w:r w:rsidRPr="00296E0F">
        <w:sym w:font="Symbol" w:char="F062"/>
      </w:r>
      <w:r w:rsidRPr="00296E0F">
        <w:t>-адреноблокаторы?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lastRenderedPageBreak/>
        <w:t>Эффект антидеполяризующих миорелаксантов ослабляют: 1) скополамина гидробромид; 2) прозерин; 3) бензогексоний; 4) ацеклидин; 5) галантамина гидробромид.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Антигипертензивное действие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адреноблокаторов связано с: 1) блокадой </w:t>
      </w:r>
      <w:r w:rsidRPr="00296E0F">
        <w:sym w:font="Symbol" w:char="F062"/>
      </w:r>
      <w:r w:rsidRPr="00296E0F">
        <w:t xml:space="preserve">-адренорецепторов сосудов; 2) блокадой </w:t>
      </w:r>
      <w:r w:rsidRPr="00296E0F">
        <w:sym w:font="Symbol" w:char="F062"/>
      </w:r>
      <w:r w:rsidRPr="00296E0F">
        <w:t>-адренорецепторов сердца; 3) уменьшением объема циркулирующей крови.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средствам, имеющим наиболее широкий спектр терапевтического действия, относятся: 1) адреналина гидрохлорид; 2) талинолол; 3) лабеталол; 4) прозерин; 5) изадрин.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Проявится ли бронхолитический эффект гексопреналина сульфата при его введении на фоне симпатолитика: 1) да; 2) нет?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Паралич аккомодации могут вызвать: 1) пиридостигмина бромид; 2) октадин; 3) платифиллина гидротартрат; 4) метацин; 5) анаприлин.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Сосудосуживающий эффект адреналина гидрохлорида связан с: 1) возбуждением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адренорецепторов сосудов; 2) возбуждением </w:t>
      </w:r>
      <w:r w:rsidRPr="00296E0F">
        <w:sym w:font="Symbol" w:char="F061"/>
      </w:r>
      <w:r w:rsidRPr="00296E0F">
        <w:t>-адренорецепторов сосудов.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Более выраженным сосудорасширяющим эффектом обладают: 1)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,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 xml:space="preserve">- адреноблокаторы; 2)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остановке дыхания, вызванной антидеполяризующим миорелаксантом, необходимо ввести: 1) эфедрина гидрохлорид; 2) прозерин; 3) лобелина гидрохлорид; 4) бензогексоний; 5) мезатон.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Спазмолитический эффект ганглиоблокаторов связан с: 1) блокадой Н-холинорецепторов в парасимпатических ганглиях; 2) блокадой Н-холинорецепторов в гладких мышцах; 3) блокадой Н-холинорецепторов в симпатических ганглиях.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симпатолитикам относятся: 1) атенолол; 2) октадин; 3) резерпин; 4) салбутамол; 5) галантамина гидробромид.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остром отравлении антихолинэстеразными средствами развиваются: 1) слюнотечение; 2) сухость во рту; 3) бронхоспазм; 4) мидриаз.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М-холиноблокаторы спектр терапевтического действия антихолинэстеразных средств: 1) суживают; 2) расширяют; 3) не изменяют.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Симпатолитики: 1) вызывают брадикардию; 2) уменьшают моторную и секреторную функции желудочно-кишечного тракта; 3) снижают артериальное давление; 4) улучшают атриовентрикулярную проводимость.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Действие прозерина на кишечник ослабляет: 1) атропина сульфат; 2) пипекурония бромид; 3) галантамина гидробромид.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2"/>
      </w:r>
      <w:r w:rsidRPr="00296E0F">
        <w:t xml:space="preserve">-адреномиметики: 1) расширяют зрачок; 2) улучшают атриовентрикулярную проводимость; 3) суживают бронхи; 4) вызывают тахикардию. 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М-холиноблокаторы </w:t>
      </w:r>
      <w:proofErr w:type="gramStart"/>
      <w:r w:rsidRPr="00296E0F">
        <w:t>показаны</w:t>
      </w:r>
      <w:proofErr w:type="gramEnd"/>
      <w:r w:rsidRPr="00296E0F">
        <w:t xml:space="preserve"> при: 1) атриовентрикулярной блокаде;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 xml:space="preserve">2) глаукоме; 3) бронхоспазме; 4) язвенной болезни желудка и двенадцатиперстной кишки; 5) синусовой тахикардии. 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Для острого отравления М-холиноблокаторами характерны: 1) сухость во рту; 2) тахикардия; 3) паралич аккомодации; 4) психомоторное возбуждение; 5) сужение зрачков.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Побочным эффектом ганглиоблокаторов является: 1) ортостатический коллапс; 2) слюнотечение; 3) повышение моторики желудочно-кишечного тракта; 4) бронхоспазм.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Симпатолитики противопоказаны при: 1) язвенной болезни желудка и двенадцатиперстной кишки; 2) гипотонии; 3) гипертонической болезни.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1"/>
      </w:r>
      <w:r w:rsidRPr="00296E0F">
        <w:t>-адренорецепторы находятся в: 1) сосудах слизистых оболочек, кожи и подкожной клетчатки; 2) сосудах почек; 3) сосудах кишечника; 4) преимущественно в сердце; 5) преимущественно в бронхах.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Антиангинальный эффект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адреноблокаторов связан с: 1) расширением коронарных сосудов; 2) понижением потребности миокарда в кислороде;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3) расширением коронарных сосудов и понижением потребности миокарда в кислороде.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Артериальное давление снижает главным образом за счет отрицательного инотропного эффекта: 1) лабеталол; 2) октадин; 3) атенолол; 4) резерпин.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Показанием к применению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-адреноблокаторов является: 1) гипертоническая болезнь; 2) гипотония; 3) язвенная болезнь желудка и двенадцатиперстной кишки; 4) спазм гладких мышц.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Общими эффектами М-холиноблокаторов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адреномиметиков являются: 1) расширение бронхов; 2) понижение артериального давления; 3) тахикардия; 4) брадикардия.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proofErr w:type="gramStart"/>
      <w:r w:rsidRPr="00296E0F">
        <w:t>Непрямые адреномиметики вызывают: 1) повышение артериального давления; 2) бронхоспазм; 3) расширение бронхов; 4) стимуляцию гликогенолиза.</w:t>
      </w:r>
      <w:proofErr w:type="gramEnd"/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послеоперационной атонии кишечника применяют: 1) прозерин; 2) ацеклидин; 3) платифиллина гидротартрат; 4) мезатон; 5) пирилен.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2"/>
      </w:r>
      <w:r w:rsidRPr="00296E0F">
        <w:t>-адренорецепторы располагаются: 1) преимущественно в бронхах; 2) сосудах почек; 3) преимущественно в коронарных сосудах; 4) преимущественно в сердце; 5) в крупных магистральных сосудах.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Общими побочными эффектами М-холиноблокаторов и ганглиоблокаторов являются: 1) гипотония; 2) атония кишечника; 3) сухость во рту;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4) бронхоспазм; 5) ортостатический коллапс.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lastRenderedPageBreak/>
        <w:t>Ганглиоблокаторы устраняют действие ацетилхолина на: 1) мозговой слой надпочечников; 2) скелетные мышцы; 3) вегетативные ганглии.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Локализацией действия симпатоликов будут: 1) окончания постганглионарных симпатических волокон; 2) окончания преганглионарных симпатических волокон; 3) окончания постганглионарных парасимпатических волокон; 4) адренорецепторы; 5) симпатические ганглии.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язвенной болезни желудка и двенадцатиперстной кишки применяют: 1) пирензепин; 2) атропина сульфат; 3) октадин; 4) метацин; 5) орципреналина сульфат.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Правильно ли утверждать, что симпатолики вызывают паралич аккомодации: 1) да; 2) нет?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Миорелаксанты деполяризующего действия: 1) блокируют Н-холинорецепторы скелетных мышц; 2) возбуждают Н-холинорецепторы скелетных мышц; 3) уменьшают образование ацетилхолина.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2"/>
      </w:r>
      <w:r w:rsidRPr="00296E0F">
        <w:t>-адреномиметики противопоказаны при: 1) бронхиальной астме; 2) тахикардии; 3) ишемической болезни сердца; 4) брадикардии.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Адреналина гидрохлорид относится к: 1) </w:t>
      </w:r>
      <w:r w:rsidRPr="00296E0F">
        <w:sym w:font="Symbol" w:char="F061"/>
      </w:r>
      <w:r w:rsidRPr="00296E0F">
        <w:t xml:space="preserve">-адреномиметикам; 2) </w:t>
      </w:r>
      <w:r w:rsidRPr="00296E0F">
        <w:sym w:font="Symbol" w:char="F062"/>
      </w:r>
      <w:r w:rsidRPr="00296E0F">
        <w:t xml:space="preserve">-адреномиметикам; 3) </w:t>
      </w:r>
      <w:r w:rsidRPr="00296E0F">
        <w:sym w:font="Symbol" w:char="F061"/>
      </w:r>
      <w:r w:rsidRPr="00296E0F">
        <w:t xml:space="preserve">, </w:t>
      </w:r>
      <w:r w:rsidRPr="00296E0F">
        <w:sym w:font="Symbol" w:char="F062"/>
      </w:r>
      <w:r w:rsidRPr="00296E0F">
        <w:t xml:space="preserve">-адреномиметикам; 4) </w:t>
      </w:r>
      <w:r w:rsidRPr="00296E0F">
        <w:sym w:font="Symbol" w:char="F062"/>
      </w:r>
      <w:r w:rsidRPr="00296E0F">
        <w:t xml:space="preserve">-адреноблокаторам; 5) </w:t>
      </w:r>
      <w:r w:rsidRPr="00296E0F">
        <w:sym w:font="Symbol" w:char="F061"/>
      </w:r>
      <w:r w:rsidRPr="00296E0F">
        <w:t>-адреноблокаторам.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Локализацией действия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 xml:space="preserve">адреноблокаторов являются: 1) нейроны симпатических ганглиев; 2) нейроны парасимпатических ганглиев; 3) </w:t>
      </w:r>
      <w:r w:rsidRPr="00296E0F">
        <w:sym w:font="Symbol" w:char="F061"/>
      </w:r>
      <w:r w:rsidRPr="00296E0F">
        <w:t xml:space="preserve">-адренорецепторы сосудов; 4) </w:t>
      </w:r>
      <w:r w:rsidRPr="00296E0F">
        <w:sym w:font="Symbol" w:char="F061"/>
      </w:r>
      <w:r w:rsidRPr="00296E0F">
        <w:t>-адренорецепторы окончаний адренергических нервов.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 эффектом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адреномиметиков и </w:t>
      </w:r>
      <w:r w:rsidRPr="00296E0F">
        <w:sym w:font="Symbol" w:char="F061"/>
      </w:r>
      <w:r w:rsidRPr="00296E0F">
        <w:t>-адреноблокаторов является: 1) антигипертензивный эффект; 2) бронхолитический эффект; 3) тахикардия; 4) брадикардия.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Антидеполяризующими миорелаксантами   являются: 1) пипекурония бромид; 2) атенолол; 3) перензепин; 4) тровентол; 5) тубокурарина хлорид.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Дипироксим устраняет эффекты: 1) атропина сульфата; 2) армина; 3) мезатона; 4) эфедрина гидрохлорида; 5) экстракта красавки.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Брадикардию вызывают: 1) </w:t>
      </w:r>
      <w:r w:rsidRPr="00296E0F">
        <w:sym w:font="Symbol" w:char="F062"/>
      </w:r>
      <w:r w:rsidRPr="00296E0F">
        <w:t xml:space="preserve">-адреноблокаторы; 2) симпатолитики; 3) </w:t>
      </w:r>
      <w:r w:rsidRPr="00296E0F">
        <w:sym w:font="Symbol" w:char="F061"/>
      </w:r>
      <w:r w:rsidRPr="00296E0F">
        <w:t xml:space="preserve">-адреномиметики; 4) </w:t>
      </w:r>
      <w:r w:rsidRPr="00296E0F">
        <w:sym w:font="Symbol" w:char="F061"/>
      </w:r>
      <w:r w:rsidRPr="00296E0F">
        <w:t>-адреноблокаторы; 5) М-холиноблокаторы.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Ацетилхолин кратковременно действует, потому что: 1) инактивируется микросомальными ферментами печени; 2) гидролизуется ацетилхолинэстеразой; 3) быстро выводится почками.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Ганглиоблокаторы применяют при: 1) гипертоническом кризе; 2) отеке легких (на фоне повышенного артериального давления); 3) отеке головного мозга; 4) атонии кишечника.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Правильно ли утверждать, что функциональными антагонистами </w:t>
      </w:r>
      <w:proofErr w:type="gramStart"/>
      <w:r w:rsidRPr="00296E0F">
        <w:t>β-</w:t>
      </w:r>
      <w:proofErr w:type="gramEnd"/>
      <w:r w:rsidRPr="00296E0F">
        <w:t>адреноблокаторов являются симпатолитики: 1) да; 2) нет?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Н-холиномиметиками являются: 1) цититон; 2) тровентол; 3) лобелина гидрохлорид; 4) дитилин; 5) галантамина гидробромид.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Определить лекарственное средство, которое расширяет бронхи, вызывает тахикардию, повышает потребность миокарда в кислороде, улучшает атриовентрикулярную проводимость, стимулирует гликогенолиз, повышает артериальное давление: 1) изадрин; 2) эфедрина гидрохлорид; 3) лабеталол;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4) тербуталин; 5) мезатон.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При введении адреналина гидрохлорида на фоне действия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>адреноблокатора возникают: 1) тахикардия; 2) повышение артериального давления; 3) улучшение атриовентрикулярной проводимости.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острой сосудистой слабости применяют: 1) гигроний; 2) мезатон;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3) норадреналина гидротартрат; 4) пипекурония бромид; 5) салбутамол.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лекарственным средствам конкурентноблокирующего действия относятся: 1) пипекурония бромид; 2) эфедрина гидрохлорид; 3) резерпин; 4) платифиллина гидротартрат; 5) празозин.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ишемической болезни сердца применяют: 1) галантамина гидробромид; 2) метацин; 3) гексопреналина сульфат; 4) бисопролол.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Антихолинэстеразные средства противопоказаны при: 1) неврите;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2) бронхоспазме; 3) брадикардии; 4) язвенной болезни желудка и двенадцатиперстной кишки; 5) глаукоме.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остром отравлении антихолинэстеразными средствами применяют: 1) атропина сульфат; 2) ацеклидин; 3) атенолол; 4) октадин.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Гигроний относится к: 1) М-холиноблокаторам; 2) миорелаксантам; 3) антихолинэстеразным средствам; 4) ганглиоблокаторам.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 показанием к применению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адреномиметиков и ганглиоблокаторов является: 1) бронхоспазм; 2) гипертонический криз; 3) атриовентрикулярная блокада; 4) язвенная болезнь желудка и двенадцатиперстной кишки.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 </w:t>
      </w:r>
      <w:proofErr w:type="gramStart"/>
      <w:r w:rsidRPr="00296E0F">
        <w:t>непрямым</w:t>
      </w:r>
      <w:proofErr w:type="gramEnd"/>
      <w:r w:rsidRPr="00296E0F">
        <w:t xml:space="preserve"> адреномиметикам относится: 1) фентоламина гидрохлорид; 2) добутамин; 3) эфедрина гидрохлорид; 4) атенолол; 5) пирилен.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Сократительную активность матки повышают: 1) салбутамол; 2) пахикарпина гидроиодид; 3) прозерин; 4) метацин.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Антихолинестеразные средства ослабляют эффекты: 1) дитилина; 2) тубокурарина хлорида; 3) пирензепина.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Тонус скелетных мышц повышает: 1) ацеклидин; 2) тубокурарина хлорид; 3) физостигмина салицилат; 4) скополамина гидробромид; 5) тропафен.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lastRenderedPageBreak/>
        <w:t xml:space="preserve">К блокаторам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,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-адренорецепторов относятся: 1) фентоламина гидрохлорид; 2) тропафен; 3) пирилен; 4) празозин; 5) атенолол.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Гипергликемию вызывают: 1) адреналина гидрохлорид; 2) изадрин; 3) эфедрина гидрохлорид; 4) дитилин; 5) гигроний.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Сердечную недостаточность могут вызвать: 1) анаприлин; 2) изадрин; 3) атропина сульфат; 4) атенолол; 5) адреналина гидрохлорид.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Можно ли утверждать, что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-адренорецепторы располагаются на постсинаптической мембране, а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-адренорецепторы на пресинаптической мембране и внесинаптически: 1) да; 2) нет?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Брадикардию вызывают: 1) тровентол; 2) пиридостигмина бромид; 3) метопролол; 4) празозин; 5) октадин.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атропиноподобным эффектам ганглиоблокаторов относятся: 1) уменьшение функции экзогенных желез; 2) спазмолитический эффект; 3) мидриаз; 4) паралич аккомодации; 5) антигипертензивный эффект.</w:t>
      </w:r>
    </w:p>
    <w:p w:rsidR="00296E0F" w:rsidRPr="00296E0F" w:rsidRDefault="00296E0F" w:rsidP="00296E0F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proofErr w:type="gramStart"/>
      <w:r w:rsidRPr="00296E0F">
        <w:t>Н-холиномиметическим</w:t>
      </w:r>
      <w:proofErr w:type="gramEnd"/>
      <w:r w:rsidRPr="00296E0F">
        <w:t xml:space="preserve"> эффектом атихолинестеразных средств является: 1) повышение тонуса скелетных мышц; 2) повышение тонуса гладких мышц; 3) сужение зрачка; 4) повышение функции экзогенных желез.</w:t>
      </w:r>
    </w:p>
    <w:p w:rsidR="00296E0F" w:rsidRPr="00296E0F" w:rsidRDefault="00296E0F" w:rsidP="00296E0F">
      <w:pPr>
        <w:widowControl/>
        <w:tabs>
          <w:tab w:val="left" w:pos="426"/>
        </w:tabs>
        <w:jc w:val="both"/>
        <w:rPr>
          <w:b/>
        </w:rPr>
      </w:pPr>
      <w:r w:rsidRPr="00296E0F">
        <w:t xml:space="preserve">100.  Можно ли утверждать, что функциональными антагонистами адреналина гидрохлорида являются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адреномиметики: 1) да; 2) нет?           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−1, 2, 3, 4;  </w:t>
      </w:r>
      <w:r w:rsidRPr="00296E0F">
        <w:rPr>
          <w:b/>
        </w:rPr>
        <w:t>2</w:t>
      </w:r>
      <w:r w:rsidRPr="00296E0F">
        <w:t xml:space="preserve">−2, 3;  </w:t>
      </w:r>
      <w:r w:rsidRPr="00296E0F">
        <w:rPr>
          <w:b/>
        </w:rPr>
        <w:t>3</w:t>
      </w:r>
      <w:r w:rsidRPr="00296E0F">
        <w:t xml:space="preserve">−3, 4;  </w:t>
      </w:r>
      <w:r w:rsidRPr="00296E0F">
        <w:rPr>
          <w:b/>
        </w:rPr>
        <w:t>4</w:t>
      </w:r>
      <w:r w:rsidRPr="00296E0F">
        <w:t xml:space="preserve">−1;  </w:t>
      </w:r>
      <w:r w:rsidRPr="00296E0F">
        <w:rPr>
          <w:b/>
        </w:rPr>
        <w:t>5</w:t>
      </w:r>
      <w:r w:rsidRPr="00296E0F">
        <w:t xml:space="preserve">−1;  </w:t>
      </w:r>
      <w:r w:rsidRPr="00296E0F">
        <w:rPr>
          <w:b/>
        </w:rPr>
        <w:t>6</w:t>
      </w:r>
      <w:r w:rsidRPr="00296E0F">
        <w:t xml:space="preserve">−1, 4;  </w:t>
      </w:r>
      <w:r w:rsidRPr="00296E0F">
        <w:rPr>
          <w:b/>
        </w:rPr>
        <w:t>7</w:t>
      </w:r>
      <w:r w:rsidRPr="00296E0F">
        <w:t xml:space="preserve">−1, 2; </w:t>
      </w:r>
      <w:r w:rsidRPr="00296E0F">
        <w:rPr>
          <w:b/>
        </w:rPr>
        <w:t xml:space="preserve"> 8</w:t>
      </w:r>
      <w:r w:rsidRPr="00296E0F">
        <w:t xml:space="preserve">−2, 3;  </w:t>
      </w:r>
      <w:r w:rsidRPr="00296E0F">
        <w:rPr>
          <w:b/>
        </w:rPr>
        <w:t>9</w:t>
      </w:r>
      <w:r w:rsidRPr="00296E0F">
        <w:t xml:space="preserve">−3, 4, 5;  </w:t>
      </w:r>
      <w:r w:rsidRPr="00296E0F">
        <w:rPr>
          <w:b/>
        </w:rPr>
        <w:t>10</w:t>
      </w:r>
      <w:r w:rsidRPr="00296E0F">
        <w:t xml:space="preserve">−2, 3, 5;  </w:t>
      </w:r>
      <w:r w:rsidRPr="00296E0F">
        <w:rPr>
          <w:b/>
        </w:rPr>
        <w:t>11</w:t>
      </w:r>
      <w:r w:rsidRPr="00296E0F">
        <w:t xml:space="preserve">−1, 4;  </w:t>
      </w:r>
      <w:r w:rsidRPr="00296E0F">
        <w:rPr>
          <w:b/>
        </w:rPr>
        <w:t>12</w:t>
      </w:r>
      <w:r w:rsidRPr="00296E0F">
        <w:t xml:space="preserve">−2, 3, 4; </w:t>
      </w:r>
      <w:r w:rsidRPr="00296E0F">
        <w:rPr>
          <w:b/>
        </w:rPr>
        <w:t>13</w:t>
      </w:r>
      <w:r w:rsidRPr="00296E0F">
        <w:t xml:space="preserve">−1, 2;  </w:t>
      </w:r>
      <w:r w:rsidRPr="00296E0F">
        <w:rPr>
          <w:b/>
        </w:rPr>
        <w:t>14</w:t>
      </w:r>
      <w:r w:rsidRPr="00296E0F">
        <w:t xml:space="preserve">−2, 3;  </w:t>
      </w:r>
      <w:r w:rsidRPr="00296E0F">
        <w:rPr>
          <w:b/>
        </w:rPr>
        <w:t>15</w:t>
      </w:r>
      <w:r w:rsidRPr="00296E0F">
        <w:t xml:space="preserve">−1;  </w:t>
      </w:r>
      <w:r w:rsidRPr="00296E0F">
        <w:rPr>
          <w:b/>
        </w:rPr>
        <w:t>16</w:t>
      </w:r>
      <w:r w:rsidRPr="00296E0F">
        <w:t xml:space="preserve">−1;  </w:t>
      </w:r>
      <w:r w:rsidRPr="00296E0F">
        <w:rPr>
          <w:b/>
        </w:rPr>
        <w:t>17</w:t>
      </w:r>
      <w:r w:rsidRPr="00296E0F">
        <w:t>−1, 3, 4;</w:t>
      </w:r>
      <w:proofErr w:type="gramEnd"/>
      <w:r w:rsidRPr="00296E0F">
        <w:t xml:space="preserve">  </w:t>
      </w:r>
      <w:r w:rsidRPr="00296E0F">
        <w:rPr>
          <w:b/>
        </w:rPr>
        <w:t>18</w:t>
      </w:r>
      <w:r w:rsidRPr="00296E0F">
        <w:t xml:space="preserve">−2, 3;  </w:t>
      </w:r>
      <w:r w:rsidRPr="00296E0F">
        <w:rPr>
          <w:b/>
        </w:rPr>
        <w:t>19</w:t>
      </w:r>
      <w:r w:rsidRPr="00296E0F">
        <w:t xml:space="preserve">−1, 4;  </w:t>
      </w:r>
      <w:r w:rsidRPr="00296E0F">
        <w:rPr>
          <w:b/>
        </w:rPr>
        <w:t>20</w:t>
      </w:r>
      <w:r w:rsidRPr="00296E0F">
        <w:t xml:space="preserve">−1, 3, 4, 5;  </w:t>
      </w:r>
      <w:r w:rsidRPr="00296E0F">
        <w:rPr>
          <w:b/>
        </w:rPr>
        <w:t>21</w:t>
      </w:r>
      <w:r w:rsidRPr="00296E0F">
        <w:t xml:space="preserve">−2, 3, 4, 5;  </w:t>
      </w:r>
      <w:r w:rsidRPr="00296E0F">
        <w:rPr>
          <w:b/>
        </w:rPr>
        <w:t>22</w:t>
      </w:r>
      <w:r w:rsidRPr="00296E0F">
        <w:t xml:space="preserve">−1;  </w:t>
      </w:r>
      <w:r w:rsidRPr="00296E0F">
        <w:rPr>
          <w:b/>
        </w:rPr>
        <w:t>23</w:t>
      </w:r>
      <w:r w:rsidRPr="00296E0F">
        <w:t xml:space="preserve">−2;  </w:t>
      </w:r>
      <w:r w:rsidRPr="00296E0F">
        <w:rPr>
          <w:b/>
        </w:rPr>
        <w:t>24</w:t>
      </w:r>
      <w:r w:rsidRPr="00296E0F">
        <w:t xml:space="preserve">−1;  </w:t>
      </w:r>
      <w:r w:rsidRPr="00296E0F">
        <w:rPr>
          <w:b/>
        </w:rPr>
        <w:t>25</w:t>
      </w:r>
      <w:r w:rsidRPr="00296E0F">
        <w:t xml:space="preserve">−1, 2;  </w:t>
      </w:r>
      <w:r w:rsidRPr="00296E0F">
        <w:rPr>
          <w:b/>
        </w:rPr>
        <w:t>26</w:t>
      </w:r>
      <w:r w:rsidRPr="00296E0F">
        <w:t xml:space="preserve">−4;  </w:t>
      </w:r>
      <w:r w:rsidRPr="00296E0F">
        <w:rPr>
          <w:b/>
        </w:rPr>
        <w:t>27</w:t>
      </w:r>
      <w:r w:rsidRPr="00296E0F">
        <w:t xml:space="preserve">−2;  </w:t>
      </w:r>
      <w:r w:rsidRPr="00296E0F">
        <w:rPr>
          <w:b/>
        </w:rPr>
        <w:t>28</w:t>
      </w:r>
      <w:r w:rsidRPr="00296E0F">
        <w:t xml:space="preserve">−1;  </w:t>
      </w:r>
      <w:r w:rsidRPr="00296E0F">
        <w:rPr>
          <w:b/>
        </w:rPr>
        <w:t>29</w:t>
      </w:r>
      <w:r w:rsidRPr="00296E0F">
        <w:t xml:space="preserve">−1, 3;  </w:t>
      </w:r>
      <w:r w:rsidRPr="00296E0F">
        <w:rPr>
          <w:b/>
        </w:rPr>
        <w:t>30</w:t>
      </w:r>
      <w:r w:rsidRPr="00296E0F">
        <w:t xml:space="preserve">−3, 5;  </w:t>
      </w:r>
      <w:r w:rsidRPr="00296E0F">
        <w:rPr>
          <w:b/>
        </w:rPr>
        <w:t>31</w:t>
      </w:r>
      <w:r w:rsidRPr="00296E0F">
        <w:t xml:space="preserve">−2, 3, 5;  </w:t>
      </w:r>
      <w:r w:rsidRPr="00296E0F">
        <w:rPr>
          <w:b/>
        </w:rPr>
        <w:t>32</w:t>
      </w:r>
      <w:r w:rsidRPr="00296E0F">
        <w:t xml:space="preserve">−1, 3, 4;  </w:t>
      </w:r>
      <w:r w:rsidRPr="00296E0F">
        <w:rPr>
          <w:b/>
        </w:rPr>
        <w:t>33</w:t>
      </w:r>
      <w:r w:rsidRPr="00296E0F">
        <w:t xml:space="preserve">−2, 3;  </w:t>
      </w:r>
      <w:r w:rsidRPr="00296E0F">
        <w:rPr>
          <w:b/>
        </w:rPr>
        <w:t>34</w:t>
      </w:r>
      <w:r w:rsidRPr="00296E0F">
        <w:t xml:space="preserve">−3;  </w:t>
      </w:r>
      <w:proofErr w:type="gramStart"/>
      <w:r w:rsidRPr="00296E0F">
        <w:rPr>
          <w:b/>
        </w:rPr>
        <w:t>35</w:t>
      </w:r>
      <w:r w:rsidRPr="00296E0F">
        <w:t xml:space="preserve">−2; </w:t>
      </w:r>
      <w:r w:rsidRPr="00296E0F">
        <w:rPr>
          <w:b/>
        </w:rPr>
        <w:t xml:space="preserve"> 36</w:t>
      </w:r>
      <w:r w:rsidRPr="00296E0F">
        <w:t xml:space="preserve">−2, 5;  </w:t>
      </w:r>
      <w:r w:rsidRPr="00296E0F">
        <w:rPr>
          <w:b/>
        </w:rPr>
        <w:t>37</w:t>
      </w:r>
      <w:r w:rsidRPr="00296E0F">
        <w:t xml:space="preserve">−2;  </w:t>
      </w:r>
      <w:r w:rsidRPr="00296E0F">
        <w:rPr>
          <w:b/>
        </w:rPr>
        <w:t>38</w:t>
      </w:r>
      <w:r w:rsidRPr="00296E0F">
        <w:t xml:space="preserve">−1, 3, 4;  </w:t>
      </w:r>
      <w:r w:rsidRPr="00296E0F">
        <w:rPr>
          <w:b/>
        </w:rPr>
        <w:t>39</w:t>
      </w:r>
      <w:r w:rsidRPr="00296E0F">
        <w:t xml:space="preserve">−1;  </w:t>
      </w:r>
      <w:r w:rsidRPr="00296E0F">
        <w:rPr>
          <w:b/>
        </w:rPr>
        <w:t>40</w:t>
      </w:r>
      <w:r w:rsidRPr="00296E0F">
        <w:t xml:space="preserve">−3, 4; </w:t>
      </w:r>
      <w:r w:rsidRPr="00296E0F">
        <w:rPr>
          <w:b/>
        </w:rPr>
        <w:t xml:space="preserve"> 41</w:t>
      </w:r>
      <w:r w:rsidRPr="00296E0F">
        <w:t xml:space="preserve">−2;  </w:t>
      </w:r>
      <w:r w:rsidRPr="00296E0F">
        <w:rPr>
          <w:b/>
        </w:rPr>
        <w:t>42</w:t>
      </w:r>
      <w:r w:rsidRPr="00296E0F">
        <w:t xml:space="preserve">−2;  </w:t>
      </w:r>
      <w:r w:rsidRPr="00296E0F">
        <w:rPr>
          <w:b/>
        </w:rPr>
        <w:t>43</w:t>
      </w:r>
      <w:r w:rsidRPr="00296E0F">
        <w:t xml:space="preserve">−2;  </w:t>
      </w:r>
      <w:r w:rsidRPr="00296E0F">
        <w:rPr>
          <w:b/>
        </w:rPr>
        <w:t>44</w:t>
      </w:r>
      <w:r w:rsidRPr="00296E0F">
        <w:t xml:space="preserve">−1;  </w:t>
      </w:r>
      <w:r w:rsidRPr="00296E0F">
        <w:rPr>
          <w:b/>
        </w:rPr>
        <w:t>45</w:t>
      </w:r>
      <w:r w:rsidRPr="00296E0F">
        <w:t xml:space="preserve">−2, 3;  </w:t>
      </w:r>
      <w:r w:rsidRPr="00296E0F">
        <w:rPr>
          <w:b/>
        </w:rPr>
        <w:t>46</w:t>
      </w:r>
      <w:r w:rsidRPr="00296E0F">
        <w:t xml:space="preserve">−1, 3;  </w:t>
      </w:r>
      <w:r w:rsidRPr="00296E0F">
        <w:rPr>
          <w:b/>
        </w:rPr>
        <w:t>47</w:t>
      </w:r>
      <w:r w:rsidRPr="00296E0F">
        <w:t xml:space="preserve">−1;  </w:t>
      </w:r>
      <w:r w:rsidRPr="00296E0F">
        <w:rPr>
          <w:b/>
        </w:rPr>
        <w:t>48</w:t>
      </w:r>
      <w:r w:rsidRPr="00296E0F">
        <w:t xml:space="preserve">−1, 3;  </w:t>
      </w:r>
      <w:r w:rsidRPr="00296E0F">
        <w:rPr>
          <w:b/>
        </w:rPr>
        <w:t>49</w:t>
      </w:r>
      <w:r w:rsidRPr="00296E0F">
        <w:t xml:space="preserve">−1;  </w:t>
      </w:r>
      <w:r w:rsidRPr="00296E0F">
        <w:rPr>
          <w:b/>
        </w:rPr>
        <w:t>50</w:t>
      </w:r>
      <w:r w:rsidRPr="00296E0F">
        <w:t xml:space="preserve">−2, 4;  </w:t>
      </w:r>
      <w:r w:rsidRPr="00296E0F">
        <w:rPr>
          <w:b/>
        </w:rPr>
        <w:t>51</w:t>
      </w:r>
      <w:r w:rsidRPr="00296E0F">
        <w:t xml:space="preserve">−1, 3, 4;  </w:t>
      </w:r>
      <w:r w:rsidRPr="00296E0F">
        <w:rPr>
          <w:b/>
        </w:rPr>
        <w:t>52</w:t>
      </w:r>
      <w:r w:rsidRPr="00296E0F">
        <w:t xml:space="preserve">−1, 2, 3, 4;  </w:t>
      </w:r>
      <w:r w:rsidRPr="00296E0F">
        <w:rPr>
          <w:b/>
        </w:rPr>
        <w:t>53</w:t>
      </w:r>
      <w:r w:rsidRPr="00296E0F">
        <w:t>−1;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54</w:t>
      </w:r>
      <w:r w:rsidRPr="00296E0F">
        <w:t xml:space="preserve">−1, 2;  </w:t>
      </w:r>
      <w:r w:rsidRPr="00296E0F">
        <w:rPr>
          <w:b/>
        </w:rPr>
        <w:t>55</w:t>
      </w:r>
      <w:r w:rsidRPr="00296E0F">
        <w:t xml:space="preserve">−1, 2, 3;  </w:t>
      </w:r>
      <w:r w:rsidRPr="00296E0F">
        <w:rPr>
          <w:b/>
        </w:rPr>
        <w:t>56</w:t>
      </w:r>
      <w:r w:rsidRPr="00296E0F">
        <w:t xml:space="preserve">−2;  </w:t>
      </w:r>
      <w:r w:rsidRPr="00296E0F">
        <w:rPr>
          <w:b/>
        </w:rPr>
        <w:t>57</w:t>
      </w:r>
      <w:r w:rsidRPr="00296E0F">
        <w:t xml:space="preserve">−3;  </w:t>
      </w:r>
      <w:r w:rsidRPr="00296E0F">
        <w:rPr>
          <w:b/>
        </w:rPr>
        <w:t>58</w:t>
      </w:r>
      <w:r w:rsidRPr="00296E0F">
        <w:t xml:space="preserve">−1;  </w:t>
      </w:r>
      <w:r w:rsidRPr="00296E0F">
        <w:rPr>
          <w:b/>
        </w:rPr>
        <w:t>59</w:t>
      </w:r>
      <w:r w:rsidRPr="00296E0F">
        <w:t xml:space="preserve">−1, 3;  </w:t>
      </w:r>
      <w:r w:rsidRPr="00296E0F">
        <w:rPr>
          <w:b/>
        </w:rPr>
        <w:t>60</w:t>
      </w:r>
      <w:r w:rsidRPr="00296E0F">
        <w:t xml:space="preserve">−1, 3, 4;  </w:t>
      </w:r>
      <w:r w:rsidRPr="00296E0F">
        <w:rPr>
          <w:b/>
        </w:rPr>
        <w:t>61</w:t>
      </w:r>
      <w:r w:rsidRPr="00296E0F">
        <w:t xml:space="preserve">−1, 2;  </w:t>
      </w:r>
      <w:r w:rsidRPr="00296E0F">
        <w:rPr>
          <w:b/>
        </w:rPr>
        <w:t>62</w:t>
      </w:r>
      <w:r w:rsidRPr="00296E0F">
        <w:t xml:space="preserve">−1, 3, 4;  </w:t>
      </w:r>
      <w:r w:rsidRPr="00296E0F">
        <w:rPr>
          <w:b/>
        </w:rPr>
        <w:t>63</w:t>
      </w:r>
      <w:r w:rsidRPr="00296E0F">
        <w:t xml:space="preserve">−2, 3;  </w:t>
      </w:r>
      <w:r w:rsidRPr="00296E0F">
        <w:rPr>
          <w:b/>
        </w:rPr>
        <w:t>64</w:t>
      </w:r>
      <w:r w:rsidRPr="00296E0F">
        <w:t xml:space="preserve">−1, 3;  </w:t>
      </w:r>
      <w:r w:rsidRPr="00296E0F">
        <w:rPr>
          <w:b/>
        </w:rPr>
        <w:t>65</w:t>
      </w:r>
      <w:r w:rsidRPr="00296E0F">
        <w:t xml:space="preserve">−1;  </w:t>
      </w:r>
      <w:r w:rsidRPr="00296E0F">
        <w:rPr>
          <w:b/>
        </w:rPr>
        <w:t>66</w:t>
      </w:r>
      <w:r w:rsidRPr="00296E0F">
        <w:t xml:space="preserve">−1, 2, 4;  </w:t>
      </w:r>
      <w:r w:rsidRPr="00296E0F">
        <w:rPr>
          <w:b/>
        </w:rPr>
        <w:t>67</w:t>
      </w:r>
      <w:r w:rsidRPr="00296E0F">
        <w:t xml:space="preserve">−2;  </w:t>
      </w:r>
      <w:r w:rsidRPr="00296E0F">
        <w:rPr>
          <w:b/>
        </w:rPr>
        <w:t>68</w:t>
      </w:r>
      <w:r w:rsidRPr="00296E0F">
        <w:t xml:space="preserve">−2;  </w:t>
      </w:r>
      <w:r w:rsidRPr="00296E0F">
        <w:rPr>
          <w:b/>
        </w:rPr>
        <w:t>69</w:t>
      </w:r>
      <w:r w:rsidRPr="00296E0F">
        <w:t xml:space="preserve">−2, 3;  </w:t>
      </w:r>
      <w:r w:rsidRPr="00296E0F">
        <w:rPr>
          <w:b/>
        </w:rPr>
        <w:t>70</w:t>
      </w:r>
      <w:r w:rsidRPr="00296E0F">
        <w:t xml:space="preserve">−3;  </w:t>
      </w:r>
      <w:r w:rsidRPr="00296E0F">
        <w:rPr>
          <w:b/>
        </w:rPr>
        <w:t>71</w:t>
      </w:r>
      <w:r w:rsidRPr="00296E0F">
        <w:t>−3, 4;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72</w:t>
      </w:r>
      <w:r w:rsidRPr="00296E0F">
        <w:t xml:space="preserve">−3;  </w:t>
      </w:r>
      <w:r w:rsidRPr="00296E0F">
        <w:rPr>
          <w:b/>
        </w:rPr>
        <w:t>73</w:t>
      </w:r>
      <w:r w:rsidRPr="00296E0F">
        <w:t xml:space="preserve">−1, 5;  </w:t>
      </w:r>
      <w:r w:rsidRPr="00296E0F">
        <w:rPr>
          <w:b/>
        </w:rPr>
        <w:t>74</w:t>
      </w:r>
      <w:r w:rsidRPr="00296E0F">
        <w:t xml:space="preserve">−2;  </w:t>
      </w:r>
      <w:r w:rsidRPr="00296E0F">
        <w:rPr>
          <w:b/>
        </w:rPr>
        <w:t>75</w:t>
      </w:r>
      <w:r w:rsidRPr="00296E0F">
        <w:t xml:space="preserve">- 1,2,3; </w:t>
      </w:r>
      <w:r w:rsidRPr="00296E0F">
        <w:rPr>
          <w:b/>
        </w:rPr>
        <w:t xml:space="preserve"> 76</w:t>
      </w:r>
      <w:r w:rsidRPr="00296E0F">
        <w:t xml:space="preserve">- 2;  </w:t>
      </w:r>
      <w:r w:rsidRPr="00296E0F">
        <w:rPr>
          <w:b/>
        </w:rPr>
        <w:t>77</w:t>
      </w:r>
      <w:r w:rsidRPr="00296E0F">
        <w:t xml:space="preserve">- 1,2,3;  </w:t>
      </w:r>
      <w:r w:rsidRPr="00296E0F">
        <w:rPr>
          <w:b/>
        </w:rPr>
        <w:t>78</w:t>
      </w:r>
      <w:r w:rsidRPr="00296E0F">
        <w:t xml:space="preserve">- 2;  </w:t>
      </w:r>
      <w:r w:rsidRPr="00296E0F">
        <w:rPr>
          <w:b/>
        </w:rPr>
        <w:t>79</w:t>
      </w:r>
      <w:r w:rsidRPr="00296E0F">
        <w:t xml:space="preserve">- 1,3;  </w:t>
      </w:r>
      <w:r w:rsidRPr="00296E0F">
        <w:rPr>
          <w:b/>
        </w:rPr>
        <w:t>80</w:t>
      </w:r>
      <w:r w:rsidRPr="00296E0F">
        <w:t xml:space="preserve">- 2;  </w:t>
      </w:r>
      <w:r w:rsidRPr="00296E0F">
        <w:rPr>
          <w:b/>
        </w:rPr>
        <w:t>81</w:t>
      </w:r>
      <w:r w:rsidRPr="00296E0F">
        <w:t xml:space="preserve">- 1,3;  </w:t>
      </w:r>
      <w:r w:rsidRPr="00296E0F">
        <w:rPr>
          <w:b/>
        </w:rPr>
        <w:t>82</w:t>
      </w:r>
      <w:r w:rsidRPr="00296E0F">
        <w:t xml:space="preserve">- 2,3;  </w:t>
      </w:r>
      <w:r w:rsidRPr="00296E0F">
        <w:rPr>
          <w:b/>
        </w:rPr>
        <w:t>83</w:t>
      </w:r>
      <w:r w:rsidRPr="00296E0F">
        <w:t xml:space="preserve">- 1, 4, 5;  </w:t>
      </w:r>
      <w:r w:rsidRPr="00296E0F">
        <w:rPr>
          <w:b/>
        </w:rPr>
        <w:t>84</w:t>
      </w:r>
      <w:r w:rsidRPr="00296E0F">
        <w:t xml:space="preserve">−4;  </w:t>
      </w:r>
      <w:r w:rsidRPr="00296E0F">
        <w:rPr>
          <w:b/>
        </w:rPr>
        <w:t>85</w:t>
      </w:r>
      <w:r w:rsidRPr="00296E0F">
        <w:t xml:space="preserve">−2, 3, 4;  </w:t>
      </w:r>
      <w:r w:rsidRPr="00296E0F">
        <w:rPr>
          <w:b/>
        </w:rPr>
        <w:t>86</w:t>
      </w:r>
      <w:r w:rsidRPr="00296E0F">
        <w:t xml:space="preserve">−1;  </w:t>
      </w:r>
      <w:r w:rsidRPr="00296E0F">
        <w:rPr>
          <w:b/>
        </w:rPr>
        <w:t>87</w:t>
      </w:r>
      <w:r w:rsidRPr="00296E0F">
        <w:t xml:space="preserve">−4;  </w:t>
      </w:r>
      <w:r w:rsidRPr="00296E0F">
        <w:rPr>
          <w:b/>
        </w:rPr>
        <w:t>88</w:t>
      </w:r>
      <w:r w:rsidRPr="00296E0F">
        <w:t xml:space="preserve">−1;  </w:t>
      </w:r>
      <w:r w:rsidRPr="00296E0F">
        <w:rPr>
          <w:b/>
        </w:rPr>
        <w:t>89</w:t>
      </w:r>
      <w:r w:rsidRPr="00296E0F">
        <w:t xml:space="preserve">−3;  </w:t>
      </w:r>
      <w:r w:rsidRPr="00296E0F">
        <w:rPr>
          <w:b/>
        </w:rPr>
        <w:t>90</w:t>
      </w:r>
      <w:r w:rsidRPr="00296E0F">
        <w:t xml:space="preserve">−2, 3;  </w:t>
      </w:r>
      <w:r w:rsidRPr="00296E0F">
        <w:rPr>
          <w:b/>
        </w:rPr>
        <w:t>91</w:t>
      </w:r>
      <w:r w:rsidRPr="00296E0F">
        <w:t xml:space="preserve">−2, 3;  </w:t>
      </w:r>
      <w:r w:rsidRPr="00296E0F">
        <w:rPr>
          <w:b/>
        </w:rPr>
        <w:t>92</w:t>
      </w:r>
      <w:r w:rsidRPr="00296E0F">
        <w:t xml:space="preserve">−3;  </w:t>
      </w:r>
      <w:r w:rsidRPr="00296E0F">
        <w:rPr>
          <w:b/>
        </w:rPr>
        <w:t>93</w:t>
      </w:r>
      <w:r w:rsidRPr="00296E0F">
        <w:t>−1, 2;</w:t>
      </w:r>
      <w:proofErr w:type="gramEnd"/>
      <w:r w:rsidRPr="00296E0F">
        <w:t xml:space="preserve">  </w:t>
      </w:r>
      <w:r w:rsidRPr="00296E0F">
        <w:rPr>
          <w:b/>
        </w:rPr>
        <w:t>94</w:t>
      </w:r>
      <w:r w:rsidRPr="00296E0F">
        <w:t xml:space="preserve">−1, 2, 3;  </w:t>
      </w:r>
      <w:r w:rsidRPr="00296E0F">
        <w:rPr>
          <w:b/>
        </w:rPr>
        <w:t>95</w:t>
      </w:r>
      <w:r w:rsidRPr="00296E0F">
        <w:t xml:space="preserve">−1, 4;  </w:t>
      </w:r>
      <w:r w:rsidRPr="00296E0F">
        <w:rPr>
          <w:b/>
        </w:rPr>
        <w:t>96</w:t>
      </w:r>
      <w:r w:rsidRPr="00296E0F">
        <w:t xml:space="preserve">−1;  </w:t>
      </w:r>
      <w:r w:rsidRPr="00296E0F">
        <w:rPr>
          <w:b/>
        </w:rPr>
        <w:t>97</w:t>
      </w:r>
      <w:r w:rsidRPr="00296E0F">
        <w:t xml:space="preserve">−2, 3, 5;  </w:t>
      </w:r>
      <w:r w:rsidRPr="00296E0F">
        <w:rPr>
          <w:b/>
        </w:rPr>
        <w:t>98</w:t>
      </w:r>
      <w:r w:rsidRPr="00296E0F">
        <w:t xml:space="preserve">−1, 2, 3, 4;  </w:t>
      </w:r>
      <w:r w:rsidRPr="00296E0F">
        <w:rPr>
          <w:b/>
        </w:rPr>
        <w:t>99</w:t>
      </w:r>
      <w:r w:rsidRPr="00296E0F">
        <w:t xml:space="preserve">−1;  </w:t>
      </w:r>
      <w:r w:rsidRPr="00296E0F">
        <w:rPr>
          <w:b/>
        </w:rPr>
        <w:t>100</w:t>
      </w:r>
      <w:r w:rsidRPr="00296E0F">
        <w:t>−2;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Тестовый контроль по разделу Фармакология средств, действующих на ЦНС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Психостимулирующий эффект кофеин-бензоат натрия связан с: 1) блокадой аденозиновых рецепторов; 2) блокадой фосфодиэстеразы; 3) блокадой адренорецепторов.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средствам, повышающим чувствительность миокарда к катехоламинам, относятся: 1) фторотан; 2) азота закись; 3) пропанидид; 4) натрий оксибутират; 5) энфлуран.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Обезболивающий эффект наркотических анальгетиков связан с: 1) возбуждением опиоидных рецепторов; 2) блокадой опиоидных рецепторов;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 xml:space="preserve">3) угнетением межнейронной передачи болевых импульсов в центральной части афферентного пути; 4) нарушением субъективно-эмоционального восприятия боли и реакции на нее. 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анксиолитикам относятся: 1) аминазин; 2) феназепам; 3) нозепам; 4) настойка валерианы; 5) диазепам.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Средства для ингаляционного наркоза, в отличие от сре</w:t>
      </w:r>
      <w:proofErr w:type="gramStart"/>
      <w:r w:rsidRPr="00296E0F">
        <w:t>дств дл</w:t>
      </w:r>
      <w:proofErr w:type="gramEnd"/>
      <w:r w:rsidRPr="00296E0F">
        <w:t>я неингаляционного наркоза, вызывают: 1) хорошо управляемый наркоз; 2) плохо управляемый наркоз; 3) стадию возбуждения; 4) повышение чувствительности миокарда к катехоламинам.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антипсихотических средств характерны эффекты: 1) антигипертензивный; 2) противорвотный; 3) анксиолитический; 4) антипсихотический; 5) обезболивающий.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В отличие от антипсихотических средств анксиолитики вызывают: 1) антипсихотический эффект; 2) противорвотный эффект; 3) гипотермический эффект; 4) пристрастие; 5) экстрапирамидный синдром.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Морфина гидрохлорид вызывает: 1) лекарственную зависимость; 2) обезболивающий эффект; 3) эйфорию; 4) психостимулирующий эффект; 5) обстипацию.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Этиловый спирт не применяют для наркоза, потому что он имеет: 1) большую наркотическую широту; 2) небольшую наркотическую широту; 3)  выраженную стадию возбуждения.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снотворным средствам относятся: 1) нитразепам; 2) диазепам; 3) феназепам; 4) пирацетам; 5) бупренорфин.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Основным проявлением действия ноотропных средств является: 1) способность оказывать благоприятное влияние на обучение и память; 2) обезболивающий эффект; 3) антипсихотический эффект.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Наркотические анальгетики применяют при: 1) инфаркте миокарда;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>2) почечной колике; 3) миозите; 4) невралгии; 5) для профилактики травматического шока.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Снотворные средства − производные барбитуровой кислоты − вызывают: 1) лекарственную зависимость; 2) феномен «отдачи»; 3) нарушение «структуры» сна; 4) раздражительность; 5) последействие.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Механизм действия анксиолитиков связан с: 1) блокадой дофаминорецепторов; 2) стимуляцией аденозиновых рецепторов; 3) блокадой адренорецепторов; 4) стимуляцией бензодиазепиновых рецепторов; 5) блокадой бензодиазепиновых рецепторов.    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агонистам опиодных рецепторов относятся: 1) морфина гидрохлорид; 2) промедол; 3) нальбуфин; 4) пентазоцин; 5) фентанила цитрат.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lastRenderedPageBreak/>
        <w:t>Механизм противовоспалительного действия ненаркотических анальгетиков связан с: 1) уменьшением образования медиаторов воспаления; 2) угнетением активности гиалуронидазы; 3) повышением активности гиалуронидазы; 4) нарушением энергообеспечения воспалительного процесса.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профилактики больших судорожных припадков применяют: 1) карбамазепин; 2) фенобарбитал; 3) этосуксимид; 4) ламотриджин; 5) дифенин.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В отличие от </w:t>
      </w:r>
      <w:proofErr w:type="gramStart"/>
      <w:r w:rsidRPr="00296E0F">
        <w:t>наркотических</w:t>
      </w:r>
      <w:proofErr w:type="gramEnd"/>
      <w:r w:rsidRPr="00296E0F">
        <w:t xml:space="preserve"> ненаркотические анальгетики вызывают: 1) жаропонижающий эффект; 2) лекарственную зависимость; 3) ульцерогенный эффект.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Обстипация, вызываемая морфином гидрохлоридом, связана с: 1) повышением тонуса сфинктеров кишечника; 2) снижением перистальтики кишечника; 3) уменьшением секреции поджелудочной железы и выделением желчи; 4) уменьшением всасывания воды.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Ненаркотические анальгетики применяют при: 1) артрите; 2) миозите; 3) ревматизме; 4) травматическом шоке; 5) головной боли.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Антидепрессантами, угнетающими нейрональный захват моноаминов, являются: 1) имизин; 2) ниаламид; 3) амитриптилин; 4) тразодон; 5) флуоксетин.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Агонистами-антагонистами опиоидных рецепторов являются: 1) морфина гидрохлорид; 2) нальбуфин; 3) налорфина гидрохлорид; 4) фентанила цитрат; 5) налоксон.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Общетонизирующие средства применяют при: 1) гипотонии; 2) повышенной утомляемости; 3) перенесенных тяжелых инфекционных и истощающих заболеваниях; 4) гипертонической болезни; 5) бессоннице.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left" w:pos="851"/>
        </w:tabs>
        <w:ind w:left="0"/>
        <w:jc w:val="both"/>
      </w:pPr>
      <w:r w:rsidRPr="00296E0F">
        <w:t>Можно ли утверждать, что при длительном применении снотворных сре</w:t>
      </w:r>
      <w:proofErr w:type="gramStart"/>
      <w:r w:rsidRPr="00296E0F">
        <w:t>дств − пр</w:t>
      </w:r>
      <w:proofErr w:type="gramEnd"/>
      <w:r w:rsidRPr="00296E0F">
        <w:t>оизводных барбитуровой кислоты − и при их быстрой отмене возникает феномен «отдачи»: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Антипсихотические средства применяют при: 1) психозе; 2) неукротимой рвоте; 3) гипертоническом кризе; 4) лекарственной зависимости к наркотическим анальгетикам; 5) гипотонии.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психотропным средствам относятся: 1) анксиолитики; 2) антипсихотические средства; 3) психостимуляторы; 4) антидепрессанты; 5) аналептики.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Общим показанием для применения анксиолитиков и антипсихотических средств является: 1) лекарственная зависимость к наркотическим анальгетикам и этиловому спирту; 2) неукротимая рвота.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Снотворный эффект барбитуратов связан с: 1) угнетением активности пробуждающей системы; 2) угнетением активности гипногенной системы;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>3) повышением активности ГАМК.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В отличие от аналептиков, психомоторные стимуляторы применяют при: 1) остром отравлении снотворными средствами; 2) гипотонии; 3) при утомлении; 4) «выходе» из наркоза для ускорения восстановления психомоторных реакций в посленаркозном периоде.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наркотическим анальгетикам относятся: 1) агонисты опиоидных рецепторов; 2) агонисты-антагонисты опиоидных рецепторов; 3) антагонисты опиоидных рецепторов.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предупреждения стадии возбуждения, возникающей при применении некоторых ингаляционных сре</w:t>
      </w:r>
      <w:proofErr w:type="gramStart"/>
      <w:r w:rsidRPr="00296E0F">
        <w:t>дств дл</w:t>
      </w:r>
      <w:proofErr w:type="gramEnd"/>
      <w:r w:rsidRPr="00296E0F">
        <w:t>я наркоза, применяют: 1) атропина сульфат; 2) пропанидид; 3) азота закись; 4) тиопентал-натрий.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Психометаболические стимуляторы назначают: 1) при умственной недостаточности, связанной с хроническими сосудистыми и дегенеративными изменениями головного мозга; 2) при умственной отсталости детей; 3) после травм головного мозга и интоксикаций; 4) при утомлении.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Агонисты-антагонисты опиоидных рецепторов, в отличие от агонистов этих рецепторов: 1) обладают меньшим наркогенными потенциалом; 2) обладают большим наркогенным потенциалом; 3) применяют чаще; 4) применяют реже.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купирования судорожного синдрома применяют: 1) диазепам; 2) натрия оксибутират; 3) карбамазепин; 4) триметин.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Экстрапирамидный синдром вызывают: 1) галоперидол; 2) нозепам; 3) аминазин; 4) хлорпротиксен; 5) феназепам.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Эффект противопаркинсонических сре</w:t>
      </w:r>
      <w:proofErr w:type="gramStart"/>
      <w:r w:rsidRPr="00296E0F">
        <w:t>дств св</w:t>
      </w:r>
      <w:proofErr w:type="gramEnd"/>
      <w:r w:rsidRPr="00296E0F">
        <w:t>язан с: 1) ослаблением глутаматэргических влияний в черной субстанции; 2) увеличением холинергических влияний в черной субстанции; 3) ослаблением холинергических влияний в черной субстанции; 4) усилением дофаминергических влияний в черной субстанции.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агонистам бензодиазепиновых рецепторов относятся: 1) мебикар; 2) нитразепам; 3) феназепам; 4) буспирон; 5) диазепам.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эффект антидепрессантов связан с уменьшением катехоламинов в области рецепторов: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Фторотан вызывает миорелаксацию, потому что имеет: 1) большую наркотическую широту; 2) большую наркотическую силу.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Феномен «отдачи» не вызывает: 1) фенобарбитал; 2) феназепам; 3) натрия оксибутират.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Функциональными антагонистами веществ, угнетающими центральную нервную систему, являются: 1) кордиамин; 2) бемегрид; 3) фентанила цитрат.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 В отличие от психометаболических, психомоторные стимуляторы: 1) обладают двухфазным действием; 2) неэффективны при утомлении; 3) улучшают обучение и память при их нарушении; 4) неэффективны при умственной недостаточности.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lastRenderedPageBreak/>
        <w:t>Аналептиками являются: 1) кордиамин; 2) камфора; 3) пантокрин.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При одышке, связанной с недостаточностью левого желудочка сердца, применяют: 1) морфина гидрохлорид; 2) фентанила цитрат; 3) промедол.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Побочными эффектами ненаркотических анальгетиков являются: 1) лекарственная зависимость; 2) ульцерогенный эффект; 3) лейкопения; 4) тошнота, рвота.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Феномен «отдачи» возникает при отмене снотворных средств, потому что они: 1) кумулируют; 2) нарушают «структуру» сна; 3) активируют ферменты микросомального аппарата печени.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наркотическим анальгетикам относится: 1) ибупрофен; 2) индометацин; 3) диклофенак-натрий; 4) кислота мефенамовая; 5) промедол.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потенцирования действия сре</w:t>
      </w:r>
      <w:proofErr w:type="gramStart"/>
      <w:r w:rsidRPr="00296E0F">
        <w:t>дств дл</w:t>
      </w:r>
      <w:proofErr w:type="gramEnd"/>
      <w:r w:rsidRPr="00296E0F">
        <w:t>я наркоза применяют: 1) промедол; 2) кордиамин; 3) фенобарбамил; 4) феназепам.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М-холиноблокаторы снижают чувствительность миокарда к катехоламинам при введении сре</w:t>
      </w:r>
      <w:proofErr w:type="gramStart"/>
      <w:r w:rsidRPr="00296E0F">
        <w:t>дств дл</w:t>
      </w:r>
      <w:proofErr w:type="gramEnd"/>
      <w:r w:rsidRPr="00296E0F">
        <w:t>я наркоза: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Анальгетиками-антипиретиками являются: 1) парацетамол; 2) анальгин; 3) бутадион; 4) кислота флуфенамовая.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Барбитураты редко применяют при бессоннице, потому что: 1) малоактивны; 2) вызывают лекарственную зависимость; 3) нарушают «структуру» сна.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Экстрапирамидный синдром антипсихотических сре</w:t>
      </w:r>
      <w:proofErr w:type="gramStart"/>
      <w:r w:rsidRPr="00296E0F">
        <w:t>дств св</w:t>
      </w:r>
      <w:proofErr w:type="gramEnd"/>
      <w:r w:rsidRPr="00296E0F">
        <w:t>язан с: 1) блокадой М-холинорецепторов в черной субстанции; 2) блокадой глутаматных рецепторов в черной субстанции; 3) блокадой  дофаминовых рецепторов в черной субстанции.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Правильно ли утверждать, что агонисты-антагонисты опиоидных рецепторов, в отличие от агонистов этих рецепторов, применяются реже в связи с большим наркогенным потенциалом: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лекарственное средство, которое обладает снотворным и противоэпилептическим эффектами, увеличивает активность ферментов микросомального аппарата печени: 1) нитразепам; 2) пирацетам; 3) дифенин; 4) фенобарбитал.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Самым активным анксиолитиком является: 1) диазепам; 2) феназепам; 3) нозепам; 4) хлордиазепоксид.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Психомоторные стимуляторы применяют при: 1) гипотонии; 2) умственном утомлении; 3) остром отравлении анксиолитиками; 4) умственной отсталости у детей.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Устранение отдышки при острой сердечной недостаточности морфином гидрохлоридом связано с: 1) увеличением сократительной функции сердца;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>2) уменьшением притока венозной крови к сердцу; 3) снижением чувствительности дыхательного центра к углекислому газу.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Побочными эффектами анксиолитиков являются: 1) экстрапирамидный синдром; 2) снижение умственной и физической работоспособности; 3) лекарственная зависимость.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При утомлении применяют: 1) кордиамин; 2) настойку женьшеня; 3) </w:t>
      </w:r>
      <w:proofErr w:type="gramStart"/>
      <w:r w:rsidRPr="00296E0F">
        <w:t>кофеин-натрия</w:t>
      </w:r>
      <w:proofErr w:type="gramEnd"/>
      <w:r w:rsidRPr="00296E0F">
        <w:t xml:space="preserve"> бензоат; 4) экстракт радиолы жидкий.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Неингаляционными средствами для наркоза короткого действия являются: 1) пропанидид; 2) кетамина гидрохлорид; 3) тиопентал-натрий; 4) натрия оксибутират.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Вызывают ли лекарственную зависимость антипсихотические средства: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группу лекарственных средств, которая оказывает благоприятное влияние на обменные процессы мозга, на обучение и память при их нарушении, обладает антигипоксической активностью, не влияет на психику здорового человека: 1) психомоторные стимуляторы; 2) анксиолитики; 3) психометаболические стимуляторы; 4) аналептики.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Через ГАМК опосредован эффект: 1) фенобарбитала; 2) диазепама; 3) нитразепама; 4) аминазина.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Противорвотный эффект антипсихотических сре</w:t>
      </w:r>
      <w:proofErr w:type="gramStart"/>
      <w:r w:rsidRPr="00296E0F">
        <w:t>дств св</w:t>
      </w:r>
      <w:proofErr w:type="gramEnd"/>
      <w:r w:rsidRPr="00296E0F">
        <w:t>язывают с: 1) блокадой дофаминорецепторов пусковой зоны рвотного центра; 2) блокадой адренорецепторов; 3) блокадой чувствительных нервных окончаний слизистой оболочки желудка.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Анальгетики − производные салициловой кислоты, в отличие от анальгетиков − производных пиразолона, вызывают эффект: 1) жаропонижающий; 2) противовоспалительный; 3) ульцерогенный; 4) антиагрегационный.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ноотропным средствам относятся: 1) аминалон; 2) пантогам; 3) пирацетам; 4) пиридитол; 5) кордиамин.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Азота закись не вызывает глубокий наркоз в связи с: 1) большой наркотической широтой; 2) малой наркотической силой; 3) большой наркотической силой.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Общим эффектом седативных средств и анксиолитиков является: 1) </w:t>
      </w:r>
      <w:proofErr w:type="gramStart"/>
      <w:r w:rsidRPr="00296E0F">
        <w:t>седативный</w:t>
      </w:r>
      <w:proofErr w:type="gramEnd"/>
      <w:r w:rsidRPr="00296E0F">
        <w:t>; 2) анксиолитический; 3) мышечнорасслабляющий; 4) противосудорожный.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антидепрессанты обостряют продуктивную симптоматику психоза (бред, галлюцинации):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Седативные средства применяют для лечения: 1) психоза; 2) невроза.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психомоторным стимуляторам относятся: 1) бемегрид; 2) кофеин-бензоат натрия; 3) сиднокарб; 4) кордиамин.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Противопаркинсонической активностью обладает: 1) буспирон; 2) амизил; 3) нозепам; 4) феназепам.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Центральными миорелаксантами являются: 1) диазепам; 2) пикамилон; 3) хлордиазепоксид; 4) амитриптилин.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lastRenderedPageBreak/>
        <w:t>При кашле применяют: 1) глауцина гидрохлорид; 2)окселадина цитрат  (тусупрекс); 3) бупренорфин; 4) нальбуфин; 5) кодеина фосфат.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противопаркинсоническому средству, ингибирующему глутаматергические влияния, относится: 1) леводопа; 2) циклодол; 3) мидантан; 4) бромокриптин.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побочным эффектам антипсихотических средств относится: 1) экстрапирамидный синдром; 2) бессонница; 3) лекарственная зависимость; 4) ульцерогенный эффект.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группу лекарственных средств, которая вызывает седативный эффект за счет усиления процессов торможения в коре головного мозга, применяется при неврозах: 1) психомоторные стимуляторы; 2) седативные средства; 3) аналептики; 4) антипсихотические средства.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Обезболивающей активностью обладают: 1) кордиамин; 2) карбамазепин; 3) кеторолак; 4) буспирон.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Средства для наркоза, имеющие большую наркотическую широту, в отличие от средств, имеющих малую наркотическую широту: 1) более опасны; 2) вызывают более управляемый наркоз; 3) менее опасны.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Спирт этиловый увеличивает диурез, потому что: 1) увеличивает образование вазопрессина; 2) уменьшает образование вазопрессина; 3) уменьшает образование альдостерона.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Тетурам применяют при алкоголизме с целью: 1) выработки  отрицательного рефлекса на спирт этиловый; 2) ускорения его инактивации.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снотворные средства укорачивают фазу быстрого сна, а при резкой отмене после длительного примененения компенсаторно удлиняют эту фазу, вследствие чего появляется феномен «отдачи», сопровождающийся частым пробуждением, обильными сновидениями, ночными кошмарами: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Морфина гидрохлорид угнетает центры: 1) кашлевой; 2) дыхательный; 3) глазодвигательного нерва; 4) терморегуляции.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Противоэпилептические средства: 1) снижают возбудимость нейронов эпилептогенного очага; 2) угнетают распространение </w:t>
      </w:r>
      <w:proofErr w:type="gramStart"/>
      <w:r w:rsidRPr="00296E0F">
        <w:t>патологической</w:t>
      </w:r>
      <w:proofErr w:type="gramEnd"/>
      <w:r w:rsidRPr="00296E0F">
        <w:t xml:space="preserve"> импульсации; 3) блокируют натриевые каналы; 4) угнетают ГАМК−ергическую систему.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антипсихотическим средствам − производным фенотиазина относятся: 1) сульпирид; 2) хлорпротиксен; 3) дроперидол; 4) аминазин; 5) трифтазин.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Анксиолитики, стимулирующие бензодиазепиновые рецепторы, расслабляют скелетные мышцы, потому что: 1) угнетают спинальные полисинаптические рефлексы и нарушают их супраспинальную регуляцию; 2) угнетают синтез ацетилхолина; 3) блокируют Н-холинорецепторы скелетных мышц.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аналептики усиливают процесс возбуждения, облегчая межнейронную передачу нервных импульсов,  либо подавляют тормозные механизмы в центральной нервной системе и возбуждают главным образом жизненно важные центры: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Основные проявления действия сре</w:t>
      </w:r>
      <w:proofErr w:type="gramStart"/>
      <w:r w:rsidRPr="00296E0F">
        <w:t>дств дл</w:t>
      </w:r>
      <w:proofErr w:type="gramEnd"/>
      <w:r w:rsidRPr="00296E0F">
        <w:t>я наркоза связаны с тем, что они: 1) угнетают межнейронную передачу афферентных импульсов; 2) изменяют корково-подкорковые взаимоотношения; 3) угнетают функцию спинного мозга; 4) вызывают функциональную дезинтеграцию ЦНС, связанную с нарушением синаптической передачи; 5) ослабляют ГАМК-ергическую систему.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При остром отравлении спиртом этиловым вводят: 1) кордиамин; 2) кофеин-бензоат натрия; 3) феназепам; 4) галоперидол.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лекарственное средство, которое обладает обезболивающим эффектом, вызывает лекарственную зависимость и обстипацию: 1) фентанила цитрат; 2) анальгин; 3) морфина гидрохлорид; 4) трамадол; 5) нальбуфин.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Правильно ли утверждать, что отменять снотворное средство следует постепенно, чтобы не развился феномен «отдачи», а при физической зависимости − абстинентный синдром: 1) да; 2) нет? 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нейролептанальгезии применяют: 1) дроперидол; 2) феназепам; 3) фентанила цитрат; 4) налорфина гидрохлорид.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Обезболивающий эффект ненаркотических анальгетиков связан с: 1) угнетением синтеза простагландинов; 2) стимуляцией синтеза простагландинов; 3) уменьшением отека, инфильтрации тканей и снижением давления на  ноцицепторы.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обезболивания родов применяют: 1) анальгин; 2) морфина гидрохлорид; 3) фентанила цитрат; 4) промедол.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Общим эффектом анксиолитиков, седативных и антипсихотических средств является: 1) анксиолитический; 2) антипсихотический; 3) </w:t>
      </w:r>
      <w:proofErr w:type="gramStart"/>
      <w:r w:rsidRPr="00296E0F">
        <w:t>седативный</w:t>
      </w:r>
      <w:proofErr w:type="gramEnd"/>
      <w:r w:rsidRPr="00296E0F">
        <w:t>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Ненаркотические анальгетики, в отличие от </w:t>
      </w:r>
      <w:proofErr w:type="gramStart"/>
      <w:r w:rsidRPr="00296E0F">
        <w:t>наркотических</w:t>
      </w:r>
      <w:proofErr w:type="gramEnd"/>
      <w:r w:rsidRPr="00296E0F">
        <w:t>, вызывают обезболивание главным образом за счет: 1) центрального действия; 2) периферического действия.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Общим показанием к применению промедола и диазепама является: 1) бессонница; 2) невроз; 3) премедикация.                       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К средствам, применяемым для профилактики малых приступов эпилепсии, относятся: 1) натрия вольпроат; 2) фенобарбитал; 3) этосуксимид; 4) дифенин; 5) триметин. 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Могут ли вызвать депрессию антипсихотические средства: 1) да; 2) нет?</w:t>
      </w:r>
    </w:p>
    <w:p w:rsidR="00296E0F" w:rsidRPr="00296E0F" w:rsidRDefault="00296E0F" w:rsidP="00296E0F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Алкалоидами опия являются: 1) фентанила цитрат; 2) морфина гидрохлорид; 3) кодеина фосфат; 4) промедол; 5) трамадол.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r w:rsidRPr="00296E0F">
        <w:rPr>
          <w:b/>
        </w:rPr>
        <w:lastRenderedPageBreak/>
        <w:t>1</w:t>
      </w:r>
      <w:r w:rsidRPr="00296E0F">
        <w:t xml:space="preserve">−1, 2;  </w:t>
      </w:r>
      <w:r w:rsidRPr="00296E0F">
        <w:rPr>
          <w:b/>
        </w:rPr>
        <w:t>2</w:t>
      </w:r>
      <w:r w:rsidRPr="00296E0F">
        <w:t xml:space="preserve">−1, 5;  </w:t>
      </w:r>
      <w:r w:rsidRPr="00296E0F">
        <w:rPr>
          <w:b/>
        </w:rPr>
        <w:t>3</w:t>
      </w:r>
      <w:r w:rsidRPr="00296E0F">
        <w:t xml:space="preserve">−1, 3, 4;  </w:t>
      </w:r>
      <w:r w:rsidRPr="00296E0F">
        <w:rPr>
          <w:b/>
        </w:rPr>
        <w:t>4</w:t>
      </w:r>
      <w:r w:rsidRPr="00296E0F">
        <w:t xml:space="preserve">−2, 3, 5;  </w:t>
      </w:r>
      <w:r w:rsidRPr="00296E0F">
        <w:rPr>
          <w:b/>
        </w:rPr>
        <w:t>5</w:t>
      </w:r>
      <w:r w:rsidRPr="00296E0F">
        <w:t xml:space="preserve">−1, 3, 4;  </w:t>
      </w:r>
      <w:r w:rsidRPr="00296E0F">
        <w:rPr>
          <w:b/>
        </w:rPr>
        <w:t>6</w:t>
      </w:r>
      <w:r w:rsidRPr="00296E0F">
        <w:t xml:space="preserve">−1, 2, 3, 4;  </w:t>
      </w:r>
      <w:r w:rsidRPr="00296E0F">
        <w:rPr>
          <w:b/>
        </w:rPr>
        <w:t>7</w:t>
      </w:r>
      <w:r w:rsidRPr="00296E0F">
        <w:t xml:space="preserve">−4;  </w:t>
      </w:r>
      <w:r w:rsidRPr="00296E0F">
        <w:rPr>
          <w:b/>
        </w:rPr>
        <w:t>8</w:t>
      </w:r>
      <w:r w:rsidRPr="00296E0F">
        <w:t xml:space="preserve">−1, 2, 3, 5;  </w:t>
      </w:r>
      <w:r w:rsidRPr="00296E0F">
        <w:rPr>
          <w:b/>
        </w:rPr>
        <w:t>9</w:t>
      </w:r>
      <w:r w:rsidRPr="00296E0F">
        <w:t>−2, 3;  1</w:t>
      </w:r>
      <w:r w:rsidRPr="00296E0F">
        <w:rPr>
          <w:b/>
        </w:rPr>
        <w:t>0</w:t>
      </w:r>
      <w:r w:rsidRPr="00296E0F">
        <w:t xml:space="preserve">−1, 2, 3;  </w:t>
      </w:r>
      <w:r w:rsidRPr="00296E0F">
        <w:rPr>
          <w:b/>
        </w:rPr>
        <w:t>11</w:t>
      </w:r>
      <w:r w:rsidRPr="00296E0F">
        <w:t xml:space="preserve">−1;  </w:t>
      </w:r>
      <w:r w:rsidRPr="00296E0F">
        <w:rPr>
          <w:b/>
        </w:rPr>
        <w:t>12</w:t>
      </w:r>
      <w:r w:rsidRPr="00296E0F">
        <w:t xml:space="preserve">−1, 2 ,5;  </w:t>
      </w:r>
      <w:r w:rsidRPr="00296E0F">
        <w:rPr>
          <w:b/>
        </w:rPr>
        <w:t>13</w:t>
      </w:r>
      <w:r w:rsidRPr="00296E0F">
        <w:t xml:space="preserve">−1, 2, 3, 5;  </w:t>
      </w:r>
      <w:r w:rsidRPr="00296E0F">
        <w:rPr>
          <w:b/>
        </w:rPr>
        <w:t>14</w:t>
      </w:r>
      <w:r w:rsidRPr="00296E0F">
        <w:t xml:space="preserve">−4;  </w:t>
      </w:r>
      <w:proofErr w:type="gramStart"/>
      <w:r w:rsidRPr="00296E0F">
        <w:rPr>
          <w:b/>
        </w:rPr>
        <w:t>15</w:t>
      </w:r>
      <w:r w:rsidRPr="00296E0F">
        <w:t xml:space="preserve">−1, 2, 5;  </w:t>
      </w:r>
      <w:r w:rsidRPr="00296E0F">
        <w:rPr>
          <w:b/>
        </w:rPr>
        <w:t>16</w:t>
      </w:r>
      <w:r w:rsidRPr="00296E0F">
        <w:t xml:space="preserve">−1, 2, 4;  </w:t>
      </w:r>
      <w:r w:rsidRPr="00296E0F">
        <w:rPr>
          <w:b/>
        </w:rPr>
        <w:t>17</w:t>
      </w:r>
      <w:r w:rsidRPr="00296E0F">
        <w:t xml:space="preserve">−1, 2, 4, 5;  </w:t>
      </w:r>
      <w:r w:rsidRPr="00296E0F">
        <w:rPr>
          <w:b/>
        </w:rPr>
        <w:t>18</w:t>
      </w:r>
      <w:r w:rsidRPr="00296E0F">
        <w:t xml:space="preserve">−1, 3;  </w:t>
      </w:r>
      <w:r w:rsidRPr="00296E0F">
        <w:rPr>
          <w:b/>
        </w:rPr>
        <w:t>19</w:t>
      </w:r>
      <w:r w:rsidRPr="00296E0F">
        <w:t xml:space="preserve">−1, 2, 3;  </w:t>
      </w:r>
      <w:r w:rsidRPr="00296E0F">
        <w:rPr>
          <w:b/>
        </w:rPr>
        <w:t>20</w:t>
      </w:r>
      <w:r w:rsidRPr="00296E0F">
        <w:t xml:space="preserve">−1, 2, 3, 5;  </w:t>
      </w:r>
      <w:r w:rsidRPr="00296E0F">
        <w:rPr>
          <w:b/>
        </w:rPr>
        <w:t>21</w:t>
      </w:r>
      <w:r w:rsidRPr="00296E0F">
        <w:t xml:space="preserve">−1, 3, 4, 5;  </w:t>
      </w:r>
      <w:r w:rsidRPr="00296E0F">
        <w:rPr>
          <w:b/>
        </w:rPr>
        <w:t>22</w:t>
      </w:r>
      <w:r w:rsidRPr="00296E0F">
        <w:t xml:space="preserve">−2, 3;  </w:t>
      </w:r>
      <w:r w:rsidRPr="00296E0F">
        <w:rPr>
          <w:b/>
        </w:rPr>
        <w:t>23</w:t>
      </w:r>
      <w:r w:rsidRPr="00296E0F">
        <w:t xml:space="preserve">−1, 2, 3;  </w:t>
      </w:r>
      <w:r w:rsidRPr="00296E0F">
        <w:rPr>
          <w:b/>
        </w:rPr>
        <w:t>24</w:t>
      </w:r>
      <w:r w:rsidRPr="00296E0F">
        <w:t xml:space="preserve">−1; </w:t>
      </w:r>
      <w:r w:rsidRPr="00296E0F">
        <w:rPr>
          <w:b/>
        </w:rPr>
        <w:t xml:space="preserve"> 25</w:t>
      </w:r>
      <w:r w:rsidRPr="00296E0F">
        <w:t xml:space="preserve">−1, 2, 3, 4;  </w:t>
      </w:r>
      <w:r w:rsidRPr="00296E0F">
        <w:rPr>
          <w:b/>
        </w:rPr>
        <w:t>26</w:t>
      </w:r>
      <w:r w:rsidRPr="00296E0F">
        <w:t xml:space="preserve">−1, 2, 3, 4;  </w:t>
      </w:r>
      <w:r w:rsidRPr="00296E0F">
        <w:rPr>
          <w:b/>
        </w:rPr>
        <w:t>27</w:t>
      </w:r>
      <w:r w:rsidRPr="00296E0F">
        <w:t>−1;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28</w:t>
      </w:r>
      <w:r w:rsidRPr="00296E0F">
        <w:t xml:space="preserve">−1, 3;  </w:t>
      </w:r>
      <w:r w:rsidRPr="00296E0F">
        <w:rPr>
          <w:b/>
        </w:rPr>
        <w:t>29</w:t>
      </w:r>
      <w:r w:rsidRPr="00296E0F">
        <w:t xml:space="preserve">−3;  </w:t>
      </w:r>
      <w:r w:rsidRPr="00296E0F">
        <w:rPr>
          <w:b/>
        </w:rPr>
        <w:t>30</w:t>
      </w:r>
      <w:r w:rsidRPr="00296E0F">
        <w:t xml:space="preserve">−1, 2;  </w:t>
      </w:r>
      <w:r w:rsidRPr="00296E0F">
        <w:rPr>
          <w:b/>
        </w:rPr>
        <w:t>31</w:t>
      </w:r>
      <w:r w:rsidRPr="00296E0F">
        <w:t xml:space="preserve">−2, 3, 4;  </w:t>
      </w:r>
      <w:r w:rsidRPr="00296E0F">
        <w:rPr>
          <w:b/>
        </w:rPr>
        <w:t>32</w:t>
      </w:r>
      <w:r w:rsidRPr="00296E0F">
        <w:t xml:space="preserve">−1, 2, 3;  </w:t>
      </w:r>
      <w:r w:rsidRPr="00296E0F">
        <w:rPr>
          <w:b/>
        </w:rPr>
        <w:t>33</w:t>
      </w:r>
      <w:r w:rsidRPr="00296E0F">
        <w:t xml:space="preserve">−1, 3;  </w:t>
      </w:r>
      <w:r w:rsidRPr="00296E0F">
        <w:rPr>
          <w:b/>
        </w:rPr>
        <w:t>34</w:t>
      </w:r>
      <w:r w:rsidRPr="00296E0F">
        <w:t xml:space="preserve">−1, 2;  </w:t>
      </w:r>
      <w:r w:rsidRPr="00296E0F">
        <w:rPr>
          <w:b/>
        </w:rPr>
        <w:t>35</w:t>
      </w:r>
      <w:r w:rsidRPr="00296E0F">
        <w:t xml:space="preserve">−1, 3, 4;  </w:t>
      </w:r>
      <w:r w:rsidRPr="00296E0F">
        <w:rPr>
          <w:b/>
        </w:rPr>
        <w:t>36</w:t>
      </w:r>
      <w:r w:rsidRPr="00296E0F">
        <w:t xml:space="preserve">−1, 3, 4;  </w:t>
      </w:r>
      <w:r w:rsidRPr="00296E0F">
        <w:rPr>
          <w:b/>
        </w:rPr>
        <w:t>37</w:t>
      </w:r>
      <w:r w:rsidRPr="00296E0F">
        <w:t xml:space="preserve">−2, 3, 5;  </w:t>
      </w:r>
      <w:r w:rsidRPr="00296E0F">
        <w:rPr>
          <w:b/>
        </w:rPr>
        <w:t>38</w:t>
      </w:r>
      <w:r w:rsidRPr="00296E0F">
        <w:t xml:space="preserve">−2;  </w:t>
      </w:r>
      <w:r w:rsidRPr="00296E0F">
        <w:rPr>
          <w:b/>
        </w:rPr>
        <w:t>39</w:t>
      </w:r>
      <w:r w:rsidRPr="00296E0F">
        <w:t xml:space="preserve">−2;  </w:t>
      </w:r>
      <w:r w:rsidRPr="00296E0F">
        <w:rPr>
          <w:b/>
        </w:rPr>
        <w:t>40</w:t>
      </w:r>
      <w:r w:rsidRPr="00296E0F">
        <w:t xml:space="preserve">−3;  </w:t>
      </w:r>
      <w:r w:rsidRPr="00296E0F">
        <w:rPr>
          <w:b/>
        </w:rPr>
        <w:t>41</w:t>
      </w:r>
      <w:r w:rsidRPr="00296E0F">
        <w:t xml:space="preserve">−1, 2;  </w:t>
      </w:r>
      <w:r w:rsidRPr="00296E0F">
        <w:rPr>
          <w:b/>
        </w:rPr>
        <w:t>42</w:t>
      </w:r>
      <w:r w:rsidRPr="00296E0F">
        <w:t xml:space="preserve">−1, 4;  </w:t>
      </w:r>
      <w:r w:rsidRPr="00296E0F">
        <w:rPr>
          <w:b/>
        </w:rPr>
        <w:t>43</w:t>
      </w:r>
      <w:r w:rsidRPr="00296E0F">
        <w:t xml:space="preserve">−1, 2;  </w:t>
      </w:r>
      <w:r w:rsidRPr="00296E0F">
        <w:rPr>
          <w:b/>
        </w:rPr>
        <w:t>44</w:t>
      </w:r>
      <w:r w:rsidRPr="00296E0F">
        <w:t>−1, 2;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45</w:t>
      </w:r>
      <w:r w:rsidRPr="00296E0F">
        <w:t xml:space="preserve">−2, 3, 4;  </w:t>
      </w:r>
      <w:r w:rsidRPr="00296E0F">
        <w:rPr>
          <w:b/>
        </w:rPr>
        <w:t>46</w:t>
      </w:r>
      <w:r w:rsidRPr="00296E0F">
        <w:t xml:space="preserve">−2;  </w:t>
      </w:r>
      <w:r w:rsidRPr="00296E0F">
        <w:rPr>
          <w:b/>
        </w:rPr>
        <w:t>47</w:t>
      </w:r>
      <w:r w:rsidRPr="00296E0F">
        <w:t xml:space="preserve">−5;  </w:t>
      </w:r>
      <w:r w:rsidRPr="00296E0F">
        <w:rPr>
          <w:b/>
        </w:rPr>
        <w:t>48</w:t>
      </w:r>
      <w:r w:rsidRPr="00296E0F">
        <w:t xml:space="preserve">−1, 3, 4;  </w:t>
      </w:r>
      <w:r w:rsidRPr="00296E0F">
        <w:rPr>
          <w:b/>
        </w:rPr>
        <w:t>49</w:t>
      </w:r>
      <w:r w:rsidRPr="00296E0F">
        <w:t xml:space="preserve">−2;  </w:t>
      </w:r>
      <w:r w:rsidRPr="00296E0F">
        <w:rPr>
          <w:b/>
        </w:rPr>
        <w:t>50</w:t>
      </w:r>
      <w:r w:rsidRPr="00296E0F">
        <w:t xml:space="preserve">−1, 2;  </w:t>
      </w:r>
      <w:r w:rsidRPr="00296E0F">
        <w:rPr>
          <w:b/>
        </w:rPr>
        <w:t>51</w:t>
      </w:r>
      <w:r w:rsidRPr="00296E0F">
        <w:t xml:space="preserve">−2, 3;  </w:t>
      </w:r>
      <w:r w:rsidRPr="00296E0F">
        <w:rPr>
          <w:b/>
        </w:rPr>
        <w:t>52</w:t>
      </w:r>
      <w:r w:rsidRPr="00296E0F">
        <w:t xml:space="preserve">−3; </w:t>
      </w:r>
      <w:r w:rsidRPr="00296E0F">
        <w:rPr>
          <w:b/>
        </w:rPr>
        <w:t xml:space="preserve"> 53</w:t>
      </w:r>
      <w:r w:rsidRPr="00296E0F">
        <w:t xml:space="preserve">−2;  </w:t>
      </w:r>
      <w:r w:rsidRPr="00296E0F">
        <w:rPr>
          <w:b/>
        </w:rPr>
        <w:t>54</w:t>
      </w:r>
      <w:r w:rsidRPr="00296E0F">
        <w:t xml:space="preserve">−4;  </w:t>
      </w:r>
      <w:r w:rsidRPr="00296E0F">
        <w:rPr>
          <w:b/>
        </w:rPr>
        <w:t>55</w:t>
      </w:r>
      <w:r w:rsidRPr="00296E0F">
        <w:t xml:space="preserve">−2;  </w:t>
      </w:r>
      <w:r w:rsidRPr="00296E0F">
        <w:rPr>
          <w:b/>
        </w:rPr>
        <w:t>56</w:t>
      </w:r>
      <w:r w:rsidRPr="00296E0F">
        <w:t xml:space="preserve">−1, 2, 3;  </w:t>
      </w:r>
      <w:r w:rsidRPr="00296E0F">
        <w:rPr>
          <w:b/>
        </w:rPr>
        <w:t>57</w:t>
      </w:r>
      <w:r w:rsidRPr="00296E0F">
        <w:t xml:space="preserve">−3;  </w:t>
      </w:r>
      <w:r w:rsidRPr="00296E0F">
        <w:rPr>
          <w:b/>
        </w:rPr>
        <w:t>58</w:t>
      </w:r>
      <w:r w:rsidRPr="00296E0F">
        <w:t xml:space="preserve">−2, 3;  </w:t>
      </w:r>
      <w:r w:rsidRPr="00296E0F">
        <w:rPr>
          <w:b/>
        </w:rPr>
        <w:t>59</w:t>
      </w:r>
      <w:r w:rsidRPr="00296E0F">
        <w:t xml:space="preserve">−2, 3, 4;  </w:t>
      </w:r>
      <w:r w:rsidRPr="00296E0F">
        <w:rPr>
          <w:b/>
        </w:rPr>
        <w:t>60</w:t>
      </w:r>
      <w:r w:rsidRPr="00296E0F">
        <w:t xml:space="preserve">−1, 2;  </w:t>
      </w:r>
      <w:r w:rsidRPr="00296E0F">
        <w:rPr>
          <w:b/>
        </w:rPr>
        <w:t>61</w:t>
      </w:r>
      <w:r w:rsidRPr="00296E0F">
        <w:t xml:space="preserve">−2;  </w:t>
      </w:r>
      <w:r w:rsidRPr="00296E0F">
        <w:rPr>
          <w:b/>
        </w:rPr>
        <w:t>62</w:t>
      </w:r>
      <w:r w:rsidRPr="00296E0F">
        <w:t xml:space="preserve">−3;  </w:t>
      </w:r>
      <w:r w:rsidRPr="00296E0F">
        <w:rPr>
          <w:b/>
        </w:rPr>
        <w:t>63</w:t>
      </w:r>
      <w:r w:rsidRPr="00296E0F">
        <w:t>−1, 2, 3;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64</w:t>
      </w:r>
      <w:r w:rsidRPr="00296E0F">
        <w:t xml:space="preserve">−1;  </w:t>
      </w:r>
      <w:r w:rsidRPr="00296E0F">
        <w:rPr>
          <w:b/>
        </w:rPr>
        <w:t>65</w:t>
      </w:r>
      <w:r w:rsidRPr="00296E0F">
        <w:t xml:space="preserve">−4;  </w:t>
      </w:r>
      <w:r w:rsidRPr="00296E0F">
        <w:rPr>
          <w:b/>
        </w:rPr>
        <w:t>66</w:t>
      </w:r>
      <w:r w:rsidRPr="00296E0F">
        <w:t xml:space="preserve">−1, 2, 3, 4;  </w:t>
      </w:r>
      <w:r w:rsidRPr="00296E0F">
        <w:rPr>
          <w:b/>
        </w:rPr>
        <w:t>67</w:t>
      </w:r>
      <w:r w:rsidRPr="00296E0F">
        <w:t xml:space="preserve">−2;  </w:t>
      </w:r>
      <w:r w:rsidRPr="00296E0F">
        <w:rPr>
          <w:b/>
        </w:rPr>
        <w:t>68</w:t>
      </w:r>
      <w:r w:rsidRPr="00296E0F">
        <w:t xml:space="preserve">−1;  </w:t>
      </w:r>
      <w:r w:rsidRPr="00296E0F">
        <w:rPr>
          <w:b/>
        </w:rPr>
        <w:t>69</w:t>
      </w:r>
      <w:r w:rsidRPr="00296E0F">
        <w:t xml:space="preserve">−1;  </w:t>
      </w:r>
      <w:r w:rsidRPr="00296E0F">
        <w:rPr>
          <w:b/>
        </w:rPr>
        <w:t>70</w:t>
      </w:r>
      <w:r w:rsidRPr="00296E0F">
        <w:t xml:space="preserve">−2; </w:t>
      </w:r>
      <w:r w:rsidRPr="00296E0F">
        <w:rPr>
          <w:b/>
        </w:rPr>
        <w:t xml:space="preserve"> 71</w:t>
      </w:r>
      <w:r w:rsidRPr="00296E0F">
        <w:t xml:space="preserve">−2, 3;  </w:t>
      </w:r>
      <w:r w:rsidRPr="00296E0F">
        <w:rPr>
          <w:b/>
        </w:rPr>
        <w:t>72</w:t>
      </w:r>
      <w:r w:rsidRPr="00296E0F">
        <w:t xml:space="preserve">−2;  </w:t>
      </w:r>
      <w:r w:rsidRPr="00296E0F">
        <w:rPr>
          <w:b/>
        </w:rPr>
        <w:t>73</w:t>
      </w:r>
      <w:r w:rsidRPr="00296E0F">
        <w:t xml:space="preserve">−1, 3; </w:t>
      </w:r>
      <w:r w:rsidRPr="00296E0F">
        <w:rPr>
          <w:b/>
        </w:rPr>
        <w:t xml:space="preserve"> 74</w:t>
      </w:r>
      <w:r w:rsidRPr="00296E0F">
        <w:t xml:space="preserve">−1, 2, 5;  </w:t>
      </w:r>
      <w:r w:rsidRPr="00296E0F">
        <w:rPr>
          <w:b/>
        </w:rPr>
        <w:t>75</w:t>
      </w:r>
      <w:r w:rsidRPr="00296E0F">
        <w:t xml:space="preserve">−3;  </w:t>
      </w:r>
      <w:r w:rsidRPr="00296E0F">
        <w:rPr>
          <w:b/>
        </w:rPr>
        <w:t>76</w:t>
      </w:r>
      <w:r w:rsidRPr="00296E0F">
        <w:t xml:space="preserve">−1;  </w:t>
      </w:r>
      <w:r w:rsidRPr="00296E0F">
        <w:rPr>
          <w:b/>
        </w:rPr>
        <w:t>77</w:t>
      </w:r>
      <w:r w:rsidRPr="00296E0F">
        <w:t xml:space="preserve">−2;  </w:t>
      </w:r>
      <w:r w:rsidRPr="00296E0F">
        <w:rPr>
          <w:b/>
        </w:rPr>
        <w:t>78</w:t>
      </w:r>
      <w:r w:rsidRPr="00296E0F">
        <w:t xml:space="preserve">−2, 3;  </w:t>
      </w:r>
      <w:r w:rsidRPr="00296E0F">
        <w:rPr>
          <w:b/>
        </w:rPr>
        <w:t>79</w:t>
      </w:r>
      <w:r w:rsidRPr="00296E0F">
        <w:t xml:space="preserve">−2, 3;  </w:t>
      </w:r>
      <w:r w:rsidRPr="00296E0F">
        <w:rPr>
          <w:b/>
        </w:rPr>
        <w:t>80</w:t>
      </w:r>
      <w:r w:rsidRPr="00296E0F">
        <w:t xml:space="preserve">−2;  </w:t>
      </w:r>
      <w:r w:rsidRPr="00296E0F">
        <w:rPr>
          <w:b/>
        </w:rPr>
        <w:t>81</w:t>
      </w:r>
      <w:r w:rsidRPr="00296E0F">
        <w:t xml:space="preserve">−1;  </w:t>
      </w:r>
      <w:r w:rsidRPr="00296E0F">
        <w:rPr>
          <w:b/>
        </w:rPr>
        <w:t>82</w:t>
      </w:r>
      <w:r w:rsidRPr="00296E0F">
        <w:t xml:space="preserve">−1;  </w:t>
      </w:r>
      <w:r w:rsidRPr="00296E0F">
        <w:rPr>
          <w:b/>
        </w:rPr>
        <w:t>83</w:t>
      </w:r>
      <w:r w:rsidRPr="00296E0F">
        <w:t>−1, 2, 4;</w:t>
      </w:r>
      <w:proofErr w:type="gramEnd"/>
      <w:r w:rsidRPr="00296E0F">
        <w:t xml:space="preserve">  </w:t>
      </w:r>
      <w:r w:rsidRPr="00296E0F">
        <w:rPr>
          <w:b/>
        </w:rPr>
        <w:t>84</w:t>
      </w:r>
      <w:r w:rsidRPr="00296E0F">
        <w:t xml:space="preserve">−1, 2, 3;  </w:t>
      </w:r>
      <w:r w:rsidRPr="00296E0F">
        <w:rPr>
          <w:b/>
        </w:rPr>
        <w:t>85</w:t>
      </w:r>
      <w:r w:rsidRPr="00296E0F">
        <w:t xml:space="preserve">−4, 5;  </w:t>
      </w:r>
      <w:r w:rsidRPr="00296E0F">
        <w:rPr>
          <w:b/>
        </w:rPr>
        <w:t>86</w:t>
      </w:r>
      <w:r w:rsidRPr="00296E0F">
        <w:t xml:space="preserve">−1;  </w:t>
      </w:r>
      <w:r w:rsidRPr="00296E0F">
        <w:rPr>
          <w:b/>
        </w:rPr>
        <w:t>87</w:t>
      </w:r>
      <w:r w:rsidRPr="00296E0F">
        <w:t xml:space="preserve">−1;  </w:t>
      </w:r>
      <w:r w:rsidRPr="00296E0F">
        <w:rPr>
          <w:b/>
        </w:rPr>
        <w:t>88</w:t>
      </w:r>
      <w:r w:rsidRPr="00296E0F">
        <w:t xml:space="preserve">−1, 2, 3, 4;  </w:t>
      </w:r>
      <w:r w:rsidRPr="00296E0F">
        <w:rPr>
          <w:b/>
        </w:rPr>
        <w:t>89</w:t>
      </w:r>
      <w:r w:rsidRPr="00296E0F">
        <w:t xml:space="preserve">−1, 2;  </w:t>
      </w:r>
      <w:r w:rsidRPr="00296E0F">
        <w:rPr>
          <w:b/>
        </w:rPr>
        <w:t>90</w:t>
      </w:r>
      <w:r w:rsidRPr="00296E0F">
        <w:t xml:space="preserve">−3;  </w:t>
      </w:r>
      <w:r w:rsidRPr="00296E0F">
        <w:rPr>
          <w:b/>
        </w:rPr>
        <w:t>91</w:t>
      </w:r>
      <w:r w:rsidRPr="00296E0F">
        <w:t xml:space="preserve">−1; </w:t>
      </w:r>
      <w:r w:rsidRPr="00296E0F">
        <w:rPr>
          <w:b/>
        </w:rPr>
        <w:t xml:space="preserve"> 92</w:t>
      </w:r>
      <w:r w:rsidRPr="00296E0F">
        <w:t xml:space="preserve">−1, 3;  </w:t>
      </w:r>
      <w:r w:rsidRPr="00296E0F">
        <w:rPr>
          <w:b/>
        </w:rPr>
        <w:t>93</w:t>
      </w:r>
      <w:r w:rsidRPr="00296E0F">
        <w:t xml:space="preserve">−1, 3;  </w:t>
      </w:r>
      <w:r w:rsidRPr="00296E0F">
        <w:rPr>
          <w:b/>
        </w:rPr>
        <w:t>94</w:t>
      </w:r>
      <w:r w:rsidRPr="00296E0F">
        <w:t xml:space="preserve">−4;  </w:t>
      </w:r>
      <w:r w:rsidRPr="00296E0F">
        <w:rPr>
          <w:b/>
        </w:rPr>
        <w:t>95</w:t>
      </w:r>
      <w:r w:rsidRPr="00296E0F">
        <w:t xml:space="preserve">−3;  </w:t>
      </w:r>
      <w:r w:rsidRPr="00296E0F">
        <w:rPr>
          <w:b/>
        </w:rPr>
        <w:t>96</w:t>
      </w:r>
      <w:r w:rsidRPr="00296E0F">
        <w:t xml:space="preserve">−2;  </w:t>
      </w:r>
      <w:r w:rsidRPr="00296E0F">
        <w:rPr>
          <w:b/>
        </w:rPr>
        <w:t>97</w:t>
      </w:r>
      <w:r w:rsidRPr="00296E0F">
        <w:t xml:space="preserve">−3;  </w:t>
      </w:r>
      <w:r w:rsidRPr="00296E0F">
        <w:rPr>
          <w:b/>
        </w:rPr>
        <w:t>98</w:t>
      </w:r>
      <w:r w:rsidRPr="00296E0F">
        <w:t xml:space="preserve">−1, 3, 5;  </w:t>
      </w:r>
      <w:r w:rsidRPr="00296E0F">
        <w:rPr>
          <w:b/>
        </w:rPr>
        <w:t>99</w:t>
      </w:r>
      <w:r w:rsidRPr="00296E0F">
        <w:t xml:space="preserve">−1;  </w:t>
      </w:r>
      <w:r w:rsidRPr="00296E0F">
        <w:rPr>
          <w:b/>
        </w:rPr>
        <w:t>100</w:t>
      </w:r>
      <w:r w:rsidRPr="00296E0F">
        <w:t xml:space="preserve">−2, 3;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Тестовые задания по разделу Фармакология средств, влияющих на исполнительные органы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Общим эффектом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-адреноблокаторов и диуретиков является: 1) антигипертензивный эффект; 2) антиангинальный эффект; 3) брадикардия; 4) тахикардия; 5) атриовентрикулярная блокада.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препаратам нитроглицерина относятся: 1) нитросорбид; 2) сустак;        3) изосорбида мононитрат; 4) тринитролонг; 5) нитрогранулонг.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Кардиотоническое действие сердечных гликозидов связано с: 1) блокадой активного транспорта натрия и увеличением кальция в кардиомиоцитах;   2) блокадой пассивного транспорта натрия в кардиомиоциты.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Эффект противоаритмических средств </w:t>
      </w:r>
      <w:proofErr w:type="gramStart"/>
      <w:r w:rsidRPr="00296E0F">
        <w:t>I</w:t>
      </w:r>
      <w:proofErr w:type="gramEnd"/>
      <w:r w:rsidRPr="00296E0F">
        <w:t>С подгруппы при аритмиях, возникших в связи с повышением автоматизма проводящей системы и мышечных клеток сердца, связан с: 1) замедлением диастолической деполяризации;         2) ускорением диастолической деполяризации; 3) замедлением быстрой деполяризации; 4) удлинением реполяции.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Фуросемид применяют при: 1) отеке легких; 2) гипертоническом кризе; 3) сердечной недостаточности; 4) интоксикации сердечными гликозидами:     5) остром отравлении снотворными средствами.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Уменьшение сократительной активности сердца могут вызвать: 1) новокаинамид; 2) дизопирамид; 3) лидокаина гидрохлорид; 4) талинолол; 5) дигоксин.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При атриовентрикулярной блокаде </w:t>
      </w:r>
      <w:proofErr w:type="gramStart"/>
      <w:r w:rsidRPr="00296E0F">
        <w:t>показаны</w:t>
      </w:r>
      <w:proofErr w:type="gramEnd"/>
      <w:r w:rsidRPr="00296E0F">
        <w:t>: 1) бисопролол; 2) изадрин; 3) атропина сульфат.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Сократительную активность матки повышают: 1) окситоцин; 2) динопрост; 3) эргометрина малеат; 4) эрготал.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отхаркивающие средства муколитического действия: 1) бромгексин; 2) ацетилцистеин; 3) настой корня алтея; 4) амброксол.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побочные эффекты сердечных гликозидов: 1) атриовентрикулярная блокада; 2) экстрасистолия; 3) рвота; 4) уменьшение диуреза.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Антиангинальный эффект антагонистов ионов кальция связан с: 1) снижением пре</w:t>
      </w:r>
      <w:proofErr w:type="gramStart"/>
      <w:r w:rsidRPr="00296E0F">
        <w:t>д-</w:t>
      </w:r>
      <w:proofErr w:type="gramEnd"/>
      <w:r w:rsidRPr="00296E0F">
        <w:t xml:space="preserve"> и постнагрузки на сердце; 2) расширением коронарных сосудов; 3) увеличением оксида азота в эндотелие сосудов.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 отличие от сердечных гликозидов, противоаритмические средства IA подгруппы вызывают: 1) внутрисердечную блокаду; 2) сердечную слабость.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профилактики тромбозов применяют: 1) кислоту аминокапроновую; 2) варфарин; 3) гепарин; 4) клопидогрел; 5) кальция хлорид.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лекарственное средство, которое стимулирует синтез нуклеиновых кислот ядер эритробластов, снижает цветовой показатель крови, применяется при гиперхромной анемии: 1) молграмостим; 2) фенилин; 3) цианокобаламин; 4) ферроплекс; 5) алтеплаза.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Сердечные гликозиды: 1) удлиняют интервал Р−</w:t>
      </w:r>
      <w:proofErr w:type="gramStart"/>
      <w:r w:rsidRPr="00296E0F">
        <w:t>Р</w:t>
      </w:r>
      <w:proofErr w:type="gramEnd"/>
      <w:r w:rsidRPr="00296E0F">
        <w:t>; 2) укорачивают интервал Q−T; 3) укорачивают интервал Р−Q.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предсердных аритмиях применяют: 1) лидокаина гидрохлорид;       2) новокаинамид; 3) дигоксин; 4) амиодарон; 5) аймалин.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средствам, повышающим тонус матки, относятся: 1) эргометрина малеат; 2) партусистен; 3) эрготал; 4) котарнина хлорид.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Антигипертензивный эффект ганглиоблокаторов связан с: 1) блокадой Н-холинорецепторов в симпатических ганглиях; 2) истощением норадреналина в окончаниях адренергических нервов; 3) блокадой Н-холинорецепторов в мозговом слое надпочечников.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группу лекарственных средств, которая обладает антигипертензивной активностью, вызывают тахикардию: 1) </w:t>
      </w:r>
      <w:r w:rsidRPr="00296E0F">
        <w:sym w:font="Symbol" w:char="F062"/>
      </w:r>
      <w:r w:rsidRPr="00296E0F">
        <w:t xml:space="preserve">-адреноблокаторы; 2)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-адреноблокаторы; 3) симпатолитики.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сердечных гликозидов антагонисты ионов кальция обладают эффектами: 1) антиангинальным; 2) антигипертензивным; 3) </w:t>
      </w:r>
      <w:proofErr w:type="gramStart"/>
      <w:r w:rsidRPr="00296E0F">
        <w:t>противоаритмическим</w:t>
      </w:r>
      <w:proofErr w:type="gramEnd"/>
      <w:r w:rsidRPr="00296E0F">
        <w:t>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общее противопоказание к назначению сердечных гликозидов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адреноблокаторов: 1) атриовентрикулярная блокада; 2) сердечная недостаточность; 3) бронхиальная астма.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средства, стимулирующие фибринолиз: 1) амбен; 2) алтеплаза;   3) транексамовая кислота; 4) стрептокиназа.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гипертоническом кризе применяют: 1) гигроний; 2) дибазол; 3) фуросемид; 4) клофелин; 5) октадин.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средствам, вызывающим химическое раздражение рецепторов слизистой оболочки кишечника, относятся: 1) сенаде; 2) экстракт крушины сухой;  3) масло касторовое; 4) гутталакс; 5) магния сульфат.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lastRenderedPageBreak/>
        <w:t>В отличие от фуросемида, спиронолактон: 1) задерживает калий; 2) ускоряет выведение калия; 3) вызывает  выраженный мочегонный эффект.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Общими показаниями к применению сердечных гликозидов и мочегонных средств являются: 1) сердечная недостаточность; 2) отек легких; 3) гипертоническая болезнь; 4) мерцательная аритмия.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Эффект противоаритмических средств IA подгруппы связан с: 1) замедлением диастолической деполяризации; 2) ускорением реполяризации; 3) увеличением эффективного рефракторного периода.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Антигипертензивный эффект </w:t>
      </w:r>
      <w:proofErr w:type="gramStart"/>
      <w:r w:rsidRPr="00296E0F">
        <w:t>β-</w:t>
      </w:r>
      <w:proofErr w:type="gramEnd"/>
      <w:r w:rsidRPr="00296E0F">
        <w:t xml:space="preserve">адреноблокаторов связан с: 1) блокадой </w:t>
      </w:r>
      <w:r w:rsidRPr="00296E0F">
        <w:sym w:font="Symbol" w:char="F062"/>
      </w:r>
      <w:r w:rsidRPr="00296E0F">
        <w:t xml:space="preserve">-адренорецепторов сердца; 2) блокадой </w:t>
      </w:r>
      <w:r w:rsidRPr="00296E0F">
        <w:sym w:font="Symbol" w:char="F062"/>
      </w:r>
      <w:r w:rsidRPr="00296E0F">
        <w:t>-адренорецепторов сосудов;            3) уменьшением объема циркулирующей крови.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α</w:t>
      </w:r>
      <w:r w:rsidRPr="00296E0F">
        <w:rPr>
          <w:vertAlign w:val="subscript"/>
        </w:rPr>
        <w:t>1</w:t>
      </w:r>
      <w:r w:rsidRPr="00296E0F">
        <w:t>-адреноблокаторы могут вызвать: 1) тахикардию; 2) брадикардию;      3) гипотонию.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группу лекарственных средств, которая обладает антигипертензивной, антиангинальной и антиаритмической активностью, может вызвать атриовентрикулярную блокаду: 1) β-адреноблокаторы; 2) симпатолитики;       3) α-адреноблокаторы.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Гипокалиемию вызывают: 1) спиронолактон; 2) дигоксин; 3) буметанид; 4) амилорид.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Клофелин может вызвать при быстром внутривенном введении кратковременную гипертензию в связи с: 1) возбуждением α</w:t>
      </w:r>
      <w:r w:rsidRPr="00296E0F">
        <w:rPr>
          <w:vertAlign w:val="subscript"/>
        </w:rPr>
        <w:t>2</w:t>
      </w:r>
      <w:r w:rsidRPr="00296E0F">
        <w:t>-адренорецепторов сосудов; 2) блокадой α</w:t>
      </w:r>
      <w:r w:rsidRPr="00296E0F">
        <w:rPr>
          <w:vertAlign w:val="subscript"/>
        </w:rPr>
        <w:t>1</w:t>
      </w:r>
      <w:r w:rsidRPr="00296E0F">
        <w:t xml:space="preserve">-адренорецепторов сосудов; 3) возбуждением                   </w:t>
      </w:r>
      <w:proofErr w:type="gramStart"/>
      <w:r w:rsidRPr="00296E0F">
        <w:t>β-</w:t>
      </w:r>
      <w:proofErr w:type="gramEnd"/>
      <w:r w:rsidRPr="00296E0F">
        <w:t>адренорецепторов сосудов.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лекарственные средства, которые обладают диуретическим эффектом и ослабляют токсические эффекты сердечных гликозидов: 1) панангин; 2) дихлотиазид; 3) спиронолактон; 4) триамтерен; 5) кислота этакриновая.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Антагонисты ионов кальция могут вызвать: 1) атриовентрикулярную блокаду; 2) гипертензию; 3) бронхоспазм.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группу лекарственных средств, которая обладают кардиотонической активностью, повышает влияние блуждающего нерва на сердца, может вызвать атриовентрикулярную блокаду: 1) </w:t>
      </w:r>
      <w:r w:rsidRPr="00296E0F">
        <w:sym w:font="Symbol" w:char="F062"/>
      </w:r>
      <w:r w:rsidRPr="00296E0F">
        <w:t>-адреноблокаторы; 2) сердечные гликозиды; 3) антагонисты ионов кальция; 4) симпатолитики.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симпатолитиков,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 не вызывают: 1) антигипертензивный эффект; 2) брадикардию; 3) тахикардию.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адреноблокаторов, нитроглицерин: 1) улучшает кровоснабжение миокарда; 2) снижает потребность миокарда в кислороде; 3) обладает антиаритмической активностью; 4) может вызвать тахикардию.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Общими эффектами клофелина и симпатолитиков являются: 1) антигипертензивный эффект; 2) антиангинальный эффект; 3) анальгетический эффект; 4) брадикардия.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Буметанид, в отличие от маннита, применяют при: 1) сердечной недостаточности; 2) отеке мозга; 3) гипертоническом кризе; 4) остром приступе глаукомы; 5) отравление химическими веществами.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Сердечные гликозиды вызывают: 1) положительный инотропный эффект; 2) отрицательный дромотропный эффект; 3) положительный дромотропный эффект; 4) тахикардию; 5) брадикардию.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лекарственное средство, которое угнетает реабсорбцию натрия и хлора, снижает артериальное давление, увеличивает выделение калия: 1) спиронолактон; 2) дихлотиазид; 3) диакарб; 4) триамтерен; 5) амилорид.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противоаритмических средств IA подгруппы, противоаритмические средства </w:t>
      </w:r>
      <w:proofErr w:type="gramStart"/>
      <w:r w:rsidRPr="00296E0F">
        <w:t>I</w:t>
      </w:r>
      <w:proofErr w:type="gramEnd"/>
      <w:r w:rsidRPr="00296E0F">
        <w:t>В подгруппы не вызывают: 1) атриовентрикулярную блокаду; 2) отрицательный инотропный эффект; 3) гипотонию.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общие эффекты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блокаторов и сердечных гликозидов: 1) антигипертензивный эффект; 2) антиангинальный эффект; 3) антиаритмический эффект; 4) атриовентрикулярная блокада.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слабительным средствам, не нарушающим пищеварение, относятся:    1) таблетки корня ревеня; 2) гутталакс; 3) бисакодил; 4) магния сульфат; 5) масло касторовое.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Выраженным спазмолитическим эффектом обладают: 1) папаверина гидрохлорид; 2) но-шпа;  3) талинолол; 4) октадин; 5) пропафенон.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антигипертензивным средствам, блокирующим ангиотензинпревращающий фермент, относятся: 1) эналаприл; 2) лизиноприл; 3) хинаприл; 4) валзартан;  5) нифедипин.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ангиопротекторы: 1) пармидин; 2) этамзилат; 3) апрессин;  5) моксонидин;  6) дилтиазем.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лекарственное средство, которое возбуждает </w:t>
      </w:r>
      <w:r w:rsidRPr="00296E0F">
        <w:sym w:font="Symbol" w:char="F062"/>
      </w:r>
      <w:r w:rsidRPr="00296E0F">
        <w:rPr>
          <w:vertAlign w:val="subscript"/>
        </w:rPr>
        <w:t>2</w:t>
      </w:r>
      <w:r w:rsidRPr="00296E0F">
        <w:t>-адренорецепторы, уменьшает сократительную активность матки: 1) эрготал;  2) партусистен; 3) динопрост; 4) котарнина хлорид; 5) окситоцин.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холеретическим средствам относятся: 1) аллохол; 2) берберина бисульфат; 3) но-шпа;  4) адеметионин; 5) эссенциале.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Общим эффектом блокаторов ангиотензиновых рецепторов и клофелина является: 1) антигипертензивный; 2) противоглаукоматозный; 3) </w:t>
      </w:r>
      <w:proofErr w:type="gramStart"/>
      <w:r w:rsidRPr="00296E0F">
        <w:t>обезболивающий</w:t>
      </w:r>
      <w:proofErr w:type="gramEnd"/>
      <w:r w:rsidRPr="00296E0F">
        <w:t>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Антиаритмический эффект дизопирамида при аритмиях, возникших по механизму reentry, связан с: 1) блокадой медленного натриевого тока и замедлением диастолической деполяризации; 2) блокадой быстрого натриевого тока и замедлением быстрой деполяризации; 3) блокадой выхода калия из клетки и замедлением реполяризации.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Правильно ли утверждать, что дихлодиазид является функцональным антагонистом альдостерона: 1) да; 2) нет?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lastRenderedPageBreak/>
        <w:t xml:space="preserve">В отличие от </w:t>
      </w:r>
      <w:proofErr w:type="gramStart"/>
      <w:r w:rsidRPr="00296E0F">
        <w:t>прямых</w:t>
      </w:r>
      <w:proofErr w:type="gramEnd"/>
      <w:r w:rsidRPr="00296E0F">
        <w:t>, непрямые антикоагулянты: 1) вводят внутрь;        2) вводят внутривенно; 3) кумулируют; 4) действуют кратковременно.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Средствами, блокирующими фибринолиз, являются: 1) стрептокиназа;   2) тенектеплаза; 3) кислота аминокапроновая; 4) контрикал; 5) амбен.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гипохромной анемии применяют: 1) ферроплекс; 2) филграстим;     3) кислоту аскорбиновую; 4) варфарин; 5) феррум лек.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Окситоцин применяют для: 1) стимуляции родовой деятельности;           2) остановки послеродовых маточных кровотечений; 3) повышения артериального давления.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Правильно ли утверждать, что антигипертензивный эффект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связан главным образом с расширением сосудов: 1) да;       2) нет?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 Общие показания для применения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и диуретиков: 1) артериальная гипертензия; 2) сердечная недостаточность; 3) ишемическая болезнь сердца; 4) пароксизмальная тахикардия.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Антигипертензивный эффект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-адреноблокаторов связан с: 1) расширением сосудов; 2) уменьшением сердечного выброса; 3) уменьшением сердечного выброса и расширением сосудов; 4) уменьшением объема циркулирующей крови.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Гепатопротекторные средства применяют при: 1) хронических гепатитах; 2) токсических поражениях печени; 3) дистрофии и циррозе печени; 4) для растворения необызвествленных холестериновых камней.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растворения свежих тромбов применяют: 1) кислоту аминокапроновую; 2) неодикумарин; 3) амбен; 4) тенектеплазу; 5) фепромарон.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 отличие от антагонистов ионов кальция, сердечные гликозиды вызывают эффект: 1) антигипертензивный; 2) кардиотонический; 3) противоаритмический; 4) антиангинальный.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sym w:font="Symbol" w:char="F062"/>
      </w:r>
      <w:r w:rsidRPr="00296E0F">
        <w:t xml:space="preserve">-Адреноблокаторы применяют: 1) только при желудочковых аритмиях; 2) только при предсердных аритмиях; 3) при желудочковых и предсердных аритмиях.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Диуретики, в отличие от симпатолитиков, применяют при: 1) отеке легких; 2) гипертонической болезни; 3) сердечной недостаточности.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Правильно ли утверждать, что антиангинальный эффект нитроглицерина связан с уменьшением венозного притока крови к сердцу, уменьшением сопротивления сосудов току крови, выбрасываемой сердцем, и улучшением кровоснабжения миокарда: 1) да; 2) нет?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сердечной недостаточности применяют: 1) блокаторы кальциевых каналов; 2) сердечные гликозиды; 3) мочегонные средства; 4) ингибиторы ангиотензинпревращающего фермента.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лекарственные средства, обладающие противоаритмической активностью в связи с замедлением диастолической деполяризации и подавленем автоматизма эктопических очагов импульсообразования, а также в связи с замедлением выхода калия из клетки и увеличением эффективного рефрактерного периода: 1) мексилетин; 2) лидокаина гидрохлорид; 3) новокаинамид;     4) дизопирамид.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общие эффекты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-адреноблокаторов и симпатолитиков: 1) антигипертензивный эффект; 2) тахикардия; 3) брадикардия; 4) бронхоспазм;     5) ортостатическая гипотония.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К </w:t>
      </w:r>
      <w:proofErr w:type="gramStart"/>
      <w:r w:rsidRPr="00296E0F">
        <w:t>расслабляющим</w:t>
      </w:r>
      <w:proofErr w:type="gramEnd"/>
      <w:r w:rsidRPr="00296E0F">
        <w:t xml:space="preserve"> мускулатуру матки, относится: 1) партусистен; 2) котарнина хлорид; 3) окситоцин; 4) динопрост; 5) эрготал.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При сердечной недостаточности эффект </w:t>
      </w:r>
      <w:proofErr w:type="gramStart"/>
      <w:r w:rsidRPr="00296E0F">
        <w:t>периферических</w:t>
      </w:r>
      <w:proofErr w:type="gramEnd"/>
      <w:r w:rsidRPr="00296E0F">
        <w:t xml:space="preserve"> вазодилятаторов связан с: 1) кардиотоническим эффектом; 2) уменьшением венозного притока крови к сердцу.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антагониста альдостерона, буметанид вызывает: 1) антигипертензивный эффект; 2) гипокалиемию; 3) гиперкалиемию.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гепатотропным средствам относятся: 1) аллохол; 2) танацехол; 3) адеметионин; 4) дихлотиазид; 5) настой из цветков бессмертника песчаного.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Гепарин: 1) эффективен при парентеральном введении; 2) действует через несколько минут; 3) кумулирует; 4) задерживает свертывание крови in vitro; 5) задерживает свертывание крови in vivo.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Общим побочным эффектом симпатолитиков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является: 1) брадикардия; 2) тахикардия; 3) запор.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купирования приступов стенокардии применяют: 1) нитросорбид;   2) лозартан; 3) нитроглицерин; 4) бисопролол; 5) амлодипин.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интоксикации сердечными гликозидами применяют: 1) лидокаина гидрохлорид; 2) хинидина сульфат; 3) дихлотиазид; 4) панангин; 5) спиронолактон.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proofErr w:type="gramStart"/>
      <w:r w:rsidRPr="00296E0F">
        <w:t>Эффект противоаритмических средств III группы при аритмиях, возникших по механизму reentry, связан с: 1) замедлением реполяризации; 2) увеличением эффективного рефрактерного периода; 3) устранением одностороннего блока проведения импульсов по проводящей системе сердца; 4) переводом одностороннего  в двухсторонний блок проведения импульсов по проводящей системе сердца.</w:t>
      </w:r>
      <w:proofErr w:type="gramEnd"/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 малых дозах стимулирует сократительную активность, а в больших дозах повышает тонус матки: 1) эрготал; 2) партусистен; 3) эргометрина малеат; 4) окситоцин.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подгруппу противоаритмических средств, которая обладает антиаритмической активностью за счет блокады медленного натриевого тока, а также за счет ускорения выхода калия из клетки и ускорения реполяризации клеточных мембран: 1) </w:t>
      </w:r>
      <w:proofErr w:type="gramStart"/>
      <w:r w:rsidRPr="00296E0F">
        <w:t>I</w:t>
      </w:r>
      <w:proofErr w:type="gramEnd"/>
      <w:r w:rsidRPr="00296E0F">
        <w:t>А подгруппа; 2) IВ подгруппа; 3) IС подгруппа.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lastRenderedPageBreak/>
        <w:t xml:space="preserve">Угнетение </w:t>
      </w:r>
      <w:proofErr w:type="gramStart"/>
      <w:r w:rsidRPr="00296E0F">
        <w:t>реабсорбции</w:t>
      </w:r>
      <w:proofErr w:type="gramEnd"/>
      <w:r w:rsidRPr="00296E0F">
        <w:t xml:space="preserve"> каких двух ионов имеет основное значение в мочегонном эффекте фуросемида: 1) H</w:t>
      </w:r>
      <w:r w:rsidRPr="00296E0F">
        <w:rPr>
          <w:vertAlign w:val="superscript"/>
        </w:rPr>
        <w:t>+</w:t>
      </w:r>
      <w:r w:rsidRPr="00296E0F">
        <w:t>; 2) Na</w:t>
      </w:r>
      <w:r w:rsidRPr="00296E0F">
        <w:rPr>
          <w:vertAlign w:val="superscript"/>
        </w:rPr>
        <w:t>+</w:t>
      </w:r>
      <w:r w:rsidRPr="00296E0F">
        <w:t>; 3) K</w:t>
      </w:r>
      <w:r w:rsidRPr="00296E0F">
        <w:rPr>
          <w:vertAlign w:val="superscript"/>
        </w:rPr>
        <w:t>+</w:t>
      </w:r>
      <w:r w:rsidRPr="00296E0F">
        <w:t>; 4) Cl</w:t>
      </w:r>
      <w:r w:rsidRPr="00296E0F">
        <w:rPr>
          <w:vertAlign w:val="superscript"/>
        </w:rPr>
        <w:t>-</w:t>
      </w:r>
      <w:r w:rsidRPr="00296E0F">
        <w:t>?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 чем связан механизм действия солевых слабительных с: 1) химическим раздражением рецепторов кишечника; 2) механическим раздражением рецепторов кишечника?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Антигипертензивный эффект антагонистов ионов кальция связан:           1) только с уменьшением сердечного выброса; 2) только с расширением сосудов; 3) с уменьшением сердечного выброса и расширением сосудов.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профилактики стенокардии применяют: 1) изосорбида мононитрат; 2) сустак; 3) валсартан; 4) талинолол; 5) нитронг.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средствам, повышающим свертывание крови, относятся: 1) викасол;    2) кальция хлорид; 3) тромбин; 4) контрикал; 5) стрептокиназа.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Отхаркивающими средствами рефлекторного действия являются: 1) амброксол; 2) бромгексин; 3) настой из травы термопсиса; 4) настой из корня алтея; 5) ацетилцистеин.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Сердечные гликозиды вызывают: 1) кардиотонический эффект; 2) укорочение диастолы; 3) укорочение систолы; 4) замедление атриовентрикулярной проводимости.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Солевые слабительные применяют при: 1) хроническом запоре; 2) остром отравлении различными средствами; 3) непроходимости кишечника.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стимуляции родовой деятельности применяют: 1) эрготал; 2) окситоцин; 3) динопрост; 4) котарнина хлорид; 5) партусистен.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Симпатолитики могут вызвать: 1) повышение секреторной и моторной функций желудочно-кишечного тракта; 2) тахикардию; 3) брадикардию.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Стимулируют лейкопоэз: 1) протамина сульфат; 2) амбен; 3) метилурацил; 4) филграстим; 5) стрептокиназа.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Непрямые антикоагулянты нарушают синтез: 1) протромбина; 2) фибриногена; 3) тромбина.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антигипертензивным средствам периферического нейротропного действия относятся: 1) талинолол; 2) лабеталол; 3) октадин; 4) карведилол; 5) спираприл.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Антиангинальный эффект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блокаторов связан с: 1) расширением коронарных сосудов; 2) понижением потребности миокарда в кислороде; 3) расширением коронарных сосудов и понижением потребности миокарда в кислороде.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Спиронолактон вызывает диуретический эффект за счет: 1) задержки выделения калия; 2) блокады карбоангидразы; 3) блокады альдостероновых рецепторов; 4) нарушения реабсорбции натрия.  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средства, применяемые при маточном кровотечении: 1) партусистен; 2) эргометрина малеат; 3) эрготал; 4) окситоцин; 5) котарнина хлорид.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лекарственное средство, которое обладает антиаритмической активностью и может вызвать бронхоспазм: 1) тропафен; 2) новокаинамид;    3) окспренолол; 4) флекаинида ацетат; 5) дилтиазем.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Можно ли утверждать, что средства, повышающие тонус матки, применяют для стимуляции родовой деятельности: 1) да; 2) нет?  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Механизм антигипертензивного действия клофелина связан с: 1) блокадой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-адренорецепторов сосудов; 2) истощением катехоламинов в окончаниях адренергических нервов; 3) возбуждением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-адренорецепторов структур, регулирующих тонус сосудодвигательного центра.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общий побочный эффект дигоксина и хинидина сульфата: 1) атриовентрикулярная блокада; 2) сердечная недостаточность; 3) гипотония.</w:t>
      </w:r>
    </w:p>
    <w:p w:rsidR="00296E0F" w:rsidRPr="00296E0F" w:rsidRDefault="00296E0F" w:rsidP="00296E0F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Сердечные гликозиды противопоказаны при: 1) мерцательной аритмии; 2) атриовентрикулярной блокаде; 3) предсердной пароксизмальной тахикардии.                        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−1;  </w:t>
      </w:r>
      <w:r w:rsidRPr="00296E0F">
        <w:rPr>
          <w:b/>
        </w:rPr>
        <w:t>2</w:t>
      </w:r>
      <w:r w:rsidRPr="00296E0F">
        <w:t xml:space="preserve">−2, 4, 5;  </w:t>
      </w:r>
      <w:r w:rsidRPr="00296E0F">
        <w:rPr>
          <w:b/>
        </w:rPr>
        <w:t>3</w:t>
      </w:r>
      <w:r w:rsidRPr="00296E0F">
        <w:t xml:space="preserve">−1;  </w:t>
      </w:r>
      <w:r w:rsidRPr="00296E0F">
        <w:rPr>
          <w:b/>
        </w:rPr>
        <w:t>4</w:t>
      </w:r>
      <w:r w:rsidRPr="00296E0F">
        <w:t xml:space="preserve">−1;  </w:t>
      </w:r>
      <w:r w:rsidRPr="00296E0F">
        <w:rPr>
          <w:b/>
        </w:rPr>
        <w:t>5</w:t>
      </w:r>
      <w:r w:rsidRPr="00296E0F">
        <w:t xml:space="preserve">−1, 2, 3, 5;  </w:t>
      </w:r>
      <w:r w:rsidRPr="00296E0F">
        <w:rPr>
          <w:b/>
        </w:rPr>
        <w:t>6</w:t>
      </w:r>
      <w:r w:rsidRPr="00296E0F">
        <w:t xml:space="preserve">−1, 2, 4;  </w:t>
      </w:r>
      <w:r w:rsidRPr="00296E0F">
        <w:rPr>
          <w:b/>
        </w:rPr>
        <w:t>7</w:t>
      </w:r>
      <w:r w:rsidRPr="00296E0F">
        <w:t xml:space="preserve">−2, 3;  </w:t>
      </w:r>
      <w:r w:rsidRPr="00296E0F">
        <w:rPr>
          <w:b/>
        </w:rPr>
        <w:t>8</w:t>
      </w:r>
      <w:r w:rsidRPr="00296E0F">
        <w:t xml:space="preserve">−1, 2;  </w:t>
      </w:r>
      <w:r w:rsidRPr="00296E0F">
        <w:rPr>
          <w:b/>
        </w:rPr>
        <w:t>9</w:t>
      </w:r>
      <w:r w:rsidRPr="00296E0F">
        <w:t xml:space="preserve">−1, 2, 4;  </w:t>
      </w:r>
      <w:r w:rsidRPr="00296E0F">
        <w:rPr>
          <w:b/>
        </w:rPr>
        <w:t>10</w:t>
      </w:r>
      <w:r w:rsidRPr="00296E0F">
        <w:t xml:space="preserve">−1, 2, 3;  </w:t>
      </w:r>
      <w:r w:rsidRPr="00296E0F">
        <w:rPr>
          <w:b/>
        </w:rPr>
        <w:t>11</w:t>
      </w:r>
      <w:r w:rsidRPr="00296E0F">
        <w:t xml:space="preserve">−1, 2;  </w:t>
      </w:r>
      <w:r w:rsidRPr="00296E0F">
        <w:rPr>
          <w:b/>
        </w:rPr>
        <w:t>12</w:t>
      </w:r>
      <w:r w:rsidRPr="00296E0F">
        <w:t xml:space="preserve">−2;  </w:t>
      </w:r>
      <w:r w:rsidRPr="00296E0F">
        <w:rPr>
          <w:b/>
        </w:rPr>
        <w:t>13</w:t>
      </w:r>
      <w:r w:rsidRPr="00296E0F">
        <w:t xml:space="preserve">−2, 3, 4;  </w:t>
      </w:r>
      <w:r w:rsidRPr="00296E0F">
        <w:rPr>
          <w:b/>
        </w:rPr>
        <w:t>14</w:t>
      </w:r>
      <w:r w:rsidRPr="00296E0F">
        <w:t xml:space="preserve">−3;  </w:t>
      </w:r>
      <w:r w:rsidRPr="00296E0F">
        <w:rPr>
          <w:b/>
        </w:rPr>
        <w:t>15</w:t>
      </w:r>
      <w:r w:rsidRPr="00296E0F">
        <w:t xml:space="preserve">−1, 2;  </w:t>
      </w:r>
      <w:r w:rsidRPr="00296E0F">
        <w:rPr>
          <w:b/>
        </w:rPr>
        <w:t>16</w:t>
      </w:r>
      <w:r w:rsidRPr="00296E0F">
        <w:t>−2, 3, 4, 5;</w:t>
      </w:r>
      <w:proofErr w:type="gramEnd"/>
      <w:r w:rsidRPr="00296E0F">
        <w:t xml:space="preserve">  </w:t>
      </w:r>
      <w:r w:rsidRPr="00296E0F">
        <w:rPr>
          <w:b/>
        </w:rPr>
        <w:t>17</w:t>
      </w:r>
      <w:r w:rsidRPr="00296E0F">
        <w:t xml:space="preserve">−1, 3, 4;  </w:t>
      </w:r>
      <w:r w:rsidRPr="00296E0F">
        <w:rPr>
          <w:b/>
        </w:rPr>
        <w:t>18</w:t>
      </w:r>
      <w:r w:rsidRPr="00296E0F">
        <w:t xml:space="preserve">−1, 3; </w:t>
      </w:r>
      <w:r w:rsidRPr="00296E0F">
        <w:rPr>
          <w:b/>
        </w:rPr>
        <w:t xml:space="preserve"> 19</w:t>
      </w:r>
      <w:r w:rsidRPr="00296E0F">
        <w:t xml:space="preserve">−2;  </w:t>
      </w:r>
      <w:r w:rsidRPr="00296E0F">
        <w:rPr>
          <w:b/>
        </w:rPr>
        <w:t>20</w:t>
      </w:r>
      <w:r w:rsidRPr="00296E0F">
        <w:t xml:space="preserve">−1, 2;  </w:t>
      </w:r>
      <w:r w:rsidRPr="00296E0F">
        <w:rPr>
          <w:b/>
        </w:rPr>
        <w:t>21</w:t>
      </w:r>
      <w:r w:rsidRPr="00296E0F">
        <w:t xml:space="preserve">−1;  </w:t>
      </w:r>
      <w:r w:rsidRPr="00296E0F">
        <w:rPr>
          <w:b/>
        </w:rPr>
        <w:t xml:space="preserve"> 22</w:t>
      </w:r>
      <w:r w:rsidRPr="00296E0F">
        <w:t xml:space="preserve">−2, 4; </w:t>
      </w:r>
      <w:r w:rsidRPr="00296E0F">
        <w:rPr>
          <w:b/>
        </w:rPr>
        <w:t xml:space="preserve"> 23</w:t>
      </w:r>
      <w:r w:rsidRPr="00296E0F">
        <w:t xml:space="preserve">−1, 2, 3, 4;  </w:t>
      </w:r>
      <w:r w:rsidRPr="00296E0F">
        <w:rPr>
          <w:b/>
        </w:rPr>
        <w:t>24</w:t>
      </w:r>
      <w:r w:rsidRPr="00296E0F">
        <w:t xml:space="preserve">−1, 2, 3, 4;  </w:t>
      </w:r>
      <w:r w:rsidRPr="00296E0F">
        <w:rPr>
          <w:b/>
        </w:rPr>
        <w:t>25</w:t>
      </w:r>
      <w:r w:rsidRPr="00296E0F">
        <w:t xml:space="preserve">−1;  </w:t>
      </w:r>
      <w:r w:rsidRPr="00296E0F">
        <w:rPr>
          <w:b/>
        </w:rPr>
        <w:t>26</w:t>
      </w:r>
      <w:r w:rsidRPr="00296E0F">
        <w:t xml:space="preserve">−1, 2;  </w:t>
      </w:r>
      <w:r w:rsidRPr="00296E0F">
        <w:rPr>
          <w:b/>
        </w:rPr>
        <w:t>27</w:t>
      </w:r>
      <w:r w:rsidRPr="00296E0F">
        <w:t xml:space="preserve">−1, 3;  </w:t>
      </w:r>
      <w:r w:rsidRPr="00296E0F">
        <w:rPr>
          <w:b/>
        </w:rPr>
        <w:t>28</w:t>
      </w:r>
      <w:r w:rsidRPr="00296E0F">
        <w:t xml:space="preserve">−1;  </w:t>
      </w:r>
      <w:r w:rsidRPr="00296E0F">
        <w:rPr>
          <w:b/>
        </w:rPr>
        <w:t>29</w:t>
      </w:r>
      <w:r w:rsidRPr="00296E0F">
        <w:t xml:space="preserve">−1, 3;  </w:t>
      </w:r>
      <w:r w:rsidRPr="00296E0F">
        <w:rPr>
          <w:b/>
        </w:rPr>
        <w:t>30</w:t>
      </w:r>
      <w:r w:rsidRPr="00296E0F">
        <w:t xml:space="preserve">−1;  </w:t>
      </w:r>
      <w:r w:rsidRPr="00296E0F">
        <w:rPr>
          <w:b/>
        </w:rPr>
        <w:t>31</w:t>
      </w:r>
      <w:r w:rsidRPr="00296E0F">
        <w:t xml:space="preserve">−2, 3;  </w:t>
      </w:r>
      <w:r w:rsidRPr="00296E0F">
        <w:rPr>
          <w:b/>
        </w:rPr>
        <w:t>32</w:t>
      </w:r>
      <w:r w:rsidRPr="00296E0F">
        <w:t xml:space="preserve">−1; </w:t>
      </w:r>
      <w:r w:rsidRPr="00296E0F">
        <w:rPr>
          <w:b/>
        </w:rPr>
        <w:t xml:space="preserve"> 33</w:t>
      </w:r>
      <w:r w:rsidRPr="00296E0F">
        <w:t xml:space="preserve">−3, 4;  </w:t>
      </w:r>
      <w:proofErr w:type="gramStart"/>
      <w:r w:rsidRPr="00296E0F">
        <w:rPr>
          <w:b/>
        </w:rPr>
        <w:t>34</w:t>
      </w:r>
      <w:r w:rsidRPr="00296E0F">
        <w:t xml:space="preserve">−1;  </w:t>
      </w:r>
      <w:r w:rsidRPr="00296E0F">
        <w:rPr>
          <w:b/>
        </w:rPr>
        <w:t>35</w:t>
      </w:r>
      <w:r w:rsidRPr="00296E0F">
        <w:t xml:space="preserve">−2;  </w:t>
      </w:r>
      <w:r w:rsidRPr="00296E0F">
        <w:rPr>
          <w:b/>
        </w:rPr>
        <w:t>36</w:t>
      </w:r>
      <w:r w:rsidRPr="00296E0F">
        <w:t xml:space="preserve">−2; </w:t>
      </w:r>
      <w:r w:rsidRPr="00296E0F">
        <w:rPr>
          <w:b/>
        </w:rPr>
        <w:t>37</w:t>
      </w:r>
      <w:r w:rsidRPr="00296E0F">
        <w:t xml:space="preserve">−1, 4;  </w:t>
      </w:r>
      <w:r w:rsidRPr="00296E0F">
        <w:rPr>
          <w:b/>
        </w:rPr>
        <w:t>38</w:t>
      </w:r>
      <w:r w:rsidRPr="00296E0F">
        <w:t xml:space="preserve">−1, 4;  </w:t>
      </w:r>
      <w:r w:rsidRPr="00296E0F">
        <w:rPr>
          <w:b/>
        </w:rPr>
        <w:t>39</w:t>
      </w:r>
      <w:r w:rsidRPr="00296E0F">
        <w:t xml:space="preserve">−1, 2, 3;  </w:t>
      </w:r>
      <w:r w:rsidRPr="00296E0F">
        <w:rPr>
          <w:b/>
        </w:rPr>
        <w:t>40</w:t>
      </w:r>
      <w:r w:rsidRPr="00296E0F">
        <w:t xml:space="preserve">−1, 2, 5;  </w:t>
      </w:r>
      <w:r w:rsidRPr="00296E0F">
        <w:rPr>
          <w:b/>
        </w:rPr>
        <w:t>41</w:t>
      </w:r>
      <w:r w:rsidRPr="00296E0F">
        <w:t xml:space="preserve">−2;  </w:t>
      </w:r>
      <w:r w:rsidRPr="00296E0F">
        <w:rPr>
          <w:b/>
        </w:rPr>
        <w:t>42</w:t>
      </w:r>
      <w:r w:rsidRPr="00296E0F">
        <w:t xml:space="preserve">−1, 2;  </w:t>
      </w:r>
      <w:r w:rsidRPr="00296E0F">
        <w:rPr>
          <w:b/>
        </w:rPr>
        <w:t>43</w:t>
      </w:r>
      <w:r w:rsidRPr="00296E0F">
        <w:t xml:space="preserve">−3, 4;  </w:t>
      </w:r>
      <w:r w:rsidRPr="00296E0F">
        <w:rPr>
          <w:b/>
        </w:rPr>
        <w:t>44</w:t>
      </w:r>
      <w:r w:rsidRPr="00296E0F">
        <w:t xml:space="preserve">−1, 2, 3; </w:t>
      </w:r>
      <w:r w:rsidRPr="00296E0F">
        <w:rPr>
          <w:b/>
        </w:rPr>
        <w:t xml:space="preserve"> 45</w:t>
      </w:r>
      <w:r w:rsidRPr="00296E0F">
        <w:t xml:space="preserve">−1, 2;  </w:t>
      </w:r>
      <w:r w:rsidRPr="00296E0F">
        <w:rPr>
          <w:b/>
        </w:rPr>
        <w:t>46</w:t>
      </w:r>
      <w:r w:rsidRPr="00296E0F">
        <w:t xml:space="preserve">−1, 2, 3;  </w:t>
      </w:r>
      <w:r w:rsidRPr="00296E0F">
        <w:rPr>
          <w:b/>
        </w:rPr>
        <w:t>47</w:t>
      </w:r>
      <w:r w:rsidRPr="00296E0F">
        <w:t xml:space="preserve">−1, 2;  </w:t>
      </w:r>
      <w:r w:rsidRPr="00296E0F">
        <w:rPr>
          <w:b/>
        </w:rPr>
        <w:t>48</w:t>
      </w:r>
      <w:r w:rsidRPr="00296E0F">
        <w:t xml:space="preserve">−2;  </w:t>
      </w:r>
      <w:r w:rsidRPr="00296E0F">
        <w:rPr>
          <w:b/>
        </w:rPr>
        <w:t>49</w:t>
      </w:r>
      <w:r w:rsidRPr="00296E0F">
        <w:t xml:space="preserve">−1, 2;  </w:t>
      </w:r>
      <w:r w:rsidRPr="00296E0F">
        <w:rPr>
          <w:b/>
        </w:rPr>
        <w:t>50</w:t>
      </w:r>
      <w:r w:rsidRPr="00296E0F">
        <w:t xml:space="preserve">−1;  </w:t>
      </w:r>
      <w:r w:rsidRPr="00296E0F">
        <w:rPr>
          <w:b/>
        </w:rPr>
        <w:t>51</w:t>
      </w:r>
      <w:r w:rsidRPr="00296E0F">
        <w:t>−2, 3;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52</w:t>
      </w:r>
      <w:r w:rsidRPr="00296E0F">
        <w:t xml:space="preserve">−2;  </w:t>
      </w:r>
      <w:r w:rsidRPr="00296E0F">
        <w:rPr>
          <w:b/>
        </w:rPr>
        <w:t>53</w:t>
      </w:r>
      <w:r w:rsidRPr="00296E0F">
        <w:t xml:space="preserve">−1, 3;  </w:t>
      </w:r>
      <w:r w:rsidRPr="00296E0F">
        <w:rPr>
          <w:b/>
        </w:rPr>
        <w:t>54</w:t>
      </w:r>
      <w:r w:rsidRPr="00296E0F">
        <w:t xml:space="preserve">−3, 4, 5;  </w:t>
      </w:r>
      <w:r w:rsidRPr="00296E0F">
        <w:rPr>
          <w:b/>
        </w:rPr>
        <w:t>55</w:t>
      </w:r>
      <w:r w:rsidRPr="00296E0F">
        <w:t xml:space="preserve">−1, 3, 5;  </w:t>
      </w:r>
      <w:r w:rsidRPr="00296E0F">
        <w:rPr>
          <w:b/>
        </w:rPr>
        <w:t>56</w:t>
      </w:r>
      <w:r w:rsidRPr="00296E0F">
        <w:t xml:space="preserve">−1, 2;  </w:t>
      </w:r>
      <w:r w:rsidRPr="00296E0F">
        <w:rPr>
          <w:b/>
        </w:rPr>
        <w:t>57</w:t>
      </w:r>
      <w:r w:rsidRPr="00296E0F">
        <w:t xml:space="preserve">−2;  </w:t>
      </w:r>
      <w:r w:rsidRPr="00296E0F">
        <w:rPr>
          <w:b/>
        </w:rPr>
        <w:t>58</w:t>
      </w:r>
      <w:r w:rsidRPr="00296E0F">
        <w:t xml:space="preserve">−1;  </w:t>
      </w:r>
      <w:r w:rsidRPr="00296E0F">
        <w:rPr>
          <w:b/>
        </w:rPr>
        <w:t>59</w:t>
      </w:r>
      <w:r w:rsidRPr="00296E0F">
        <w:t xml:space="preserve">−1;  </w:t>
      </w:r>
      <w:r w:rsidRPr="00296E0F">
        <w:rPr>
          <w:b/>
        </w:rPr>
        <w:t>60</w:t>
      </w:r>
      <w:r w:rsidRPr="00296E0F">
        <w:t xml:space="preserve">−1, 2, 3;  </w:t>
      </w:r>
      <w:r w:rsidRPr="00296E0F">
        <w:rPr>
          <w:b/>
        </w:rPr>
        <w:t>61</w:t>
      </w:r>
      <w:r w:rsidRPr="00296E0F">
        <w:t xml:space="preserve">−4;  </w:t>
      </w:r>
      <w:r w:rsidRPr="00296E0F">
        <w:rPr>
          <w:b/>
        </w:rPr>
        <w:t>62</w:t>
      </w:r>
      <w:r w:rsidRPr="00296E0F">
        <w:t xml:space="preserve">−2;  </w:t>
      </w:r>
      <w:r w:rsidRPr="00296E0F">
        <w:rPr>
          <w:b/>
        </w:rPr>
        <w:t>63</w:t>
      </w:r>
      <w:r w:rsidRPr="00296E0F">
        <w:t xml:space="preserve">−3;  </w:t>
      </w:r>
      <w:r w:rsidRPr="00296E0F">
        <w:rPr>
          <w:b/>
        </w:rPr>
        <w:t>64</w:t>
      </w:r>
      <w:r w:rsidRPr="00296E0F">
        <w:t xml:space="preserve">−1, 3;  </w:t>
      </w:r>
      <w:r w:rsidRPr="00296E0F">
        <w:rPr>
          <w:b/>
        </w:rPr>
        <w:t>65</w:t>
      </w:r>
      <w:r w:rsidRPr="00296E0F">
        <w:t xml:space="preserve">−1;  </w:t>
      </w:r>
      <w:r w:rsidRPr="00296E0F">
        <w:rPr>
          <w:b/>
        </w:rPr>
        <w:t>66</w:t>
      </w:r>
      <w:r w:rsidRPr="00296E0F">
        <w:t xml:space="preserve">−2, 3, 4;  </w:t>
      </w:r>
      <w:r w:rsidRPr="00296E0F">
        <w:rPr>
          <w:b/>
        </w:rPr>
        <w:t>67</w:t>
      </w:r>
      <w:r w:rsidRPr="00296E0F">
        <w:t xml:space="preserve">−3, 4;  </w:t>
      </w:r>
      <w:r w:rsidRPr="00296E0F">
        <w:rPr>
          <w:b/>
        </w:rPr>
        <w:t>68</w:t>
      </w:r>
      <w:r w:rsidRPr="00296E0F">
        <w:t xml:space="preserve">−1, 5;  </w:t>
      </w:r>
      <w:r w:rsidRPr="00296E0F">
        <w:rPr>
          <w:b/>
        </w:rPr>
        <w:t>69</w:t>
      </w:r>
      <w:r w:rsidRPr="00296E0F">
        <w:t xml:space="preserve">−1;  </w:t>
      </w:r>
      <w:r w:rsidRPr="00296E0F">
        <w:rPr>
          <w:b/>
        </w:rPr>
        <w:t>70</w:t>
      </w:r>
      <w:r w:rsidRPr="00296E0F">
        <w:t>−2;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71</w:t>
      </w:r>
      <w:r w:rsidRPr="00296E0F">
        <w:t xml:space="preserve">−2;  </w:t>
      </w:r>
      <w:r w:rsidRPr="00296E0F">
        <w:rPr>
          <w:b/>
        </w:rPr>
        <w:t>72</w:t>
      </w:r>
      <w:r w:rsidRPr="00296E0F">
        <w:t xml:space="preserve">−1, 2, 3, 5;  </w:t>
      </w:r>
      <w:r w:rsidRPr="00296E0F">
        <w:rPr>
          <w:b/>
        </w:rPr>
        <w:t>73</w:t>
      </w:r>
      <w:r w:rsidRPr="00296E0F">
        <w:t xml:space="preserve">−1, 2, 4, 5;  </w:t>
      </w:r>
      <w:r w:rsidRPr="00296E0F">
        <w:rPr>
          <w:b/>
        </w:rPr>
        <w:t>74</w:t>
      </w:r>
      <w:r w:rsidRPr="00296E0F">
        <w:t xml:space="preserve">−1;  </w:t>
      </w:r>
      <w:r w:rsidRPr="00296E0F">
        <w:rPr>
          <w:b/>
        </w:rPr>
        <w:t>75</w:t>
      </w:r>
      <w:r w:rsidRPr="00296E0F">
        <w:t xml:space="preserve">−1, 3;  </w:t>
      </w:r>
      <w:r w:rsidRPr="00296E0F">
        <w:rPr>
          <w:b/>
        </w:rPr>
        <w:t>76</w:t>
      </w:r>
      <w:r w:rsidRPr="00296E0F">
        <w:t xml:space="preserve">−1, 4, 5;  </w:t>
      </w:r>
      <w:r w:rsidRPr="00296E0F">
        <w:rPr>
          <w:b/>
        </w:rPr>
        <w:t>77</w:t>
      </w:r>
      <w:r w:rsidRPr="00296E0F">
        <w:t xml:space="preserve">−1, 2, 4;  </w:t>
      </w:r>
      <w:r w:rsidRPr="00296E0F">
        <w:rPr>
          <w:b/>
        </w:rPr>
        <w:t>78</w:t>
      </w:r>
      <w:r w:rsidRPr="00296E0F">
        <w:t xml:space="preserve">−4;  </w:t>
      </w:r>
      <w:r w:rsidRPr="00296E0F">
        <w:rPr>
          <w:b/>
        </w:rPr>
        <w:t>79</w:t>
      </w:r>
      <w:r w:rsidRPr="00296E0F">
        <w:t xml:space="preserve">−2;  </w:t>
      </w:r>
      <w:r w:rsidRPr="00296E0F">
        <w:rPr>
          <w:b/>
        </w:rPr>
        <w:t>80</w:t>
      </w:r>
      <w:r w:rsidRPr="00296E0F">
        <w:t xml:space="preserve">−2, 4;  </w:t>
      </w:r>
      <w:r w:rsidRPr="00296E0F">
        <w:rPr>
          <w:b/>
        </w:rPr>
        <w:t>81</w:t>
      </w:r>
      <w:r w:rsidRPr="00296E0F">
        <w:t xml:space="preserve">−2; </w:t>
      </w:r>
      <w:r w:rsidRPr="00296E0F">
        <w:rPr>
          <w:b/>
        </w:rPr>
        <w:t xml:space="preserve"> 82</w:t>
      </w:r>
      <w:r w:rsidRPr="00296E0F">
        <w:t xml:space="preserve">−3;  </w:t>
      </w:r>
      <w:r w:rsidRPr="00296E0F">
        <w:rPr>
          <w:b/>
        </w:rPr>
        <w:t>83</w:t>
      </w:r>
      <w:r w:rsidRPr="00296E0F">
        <w:t xml:space="preserve">−1, 2, 4, 5;  </w:t>
      </w:r>
      <w:r w:rsidRPr="00296E0F">
        <w:rPr>
          <w:b/>
        </w:rPr>
        <w:t>84</w:t>
      </w:r>
      <w:r w:rsidRPr="00296E0F">
        <w:t xml:space="preserve">−1, 2, 3;  </w:t>
      </w:r>
      <w:r w:rsidRPr="00296E0F">
        <w:rPr>
          <w:b/>
        </w:rPr>
        <w:t>85</w:t>
      </w:r>
      <w:r w:rsidRPr="00296E0F">
        <w:t xml:space="preserve">−3, 4;  </w:t>
      </w:r>
      <w:r w:rsidRPr="00296E0F">
        <w:rPr>
          <w:b/>
        </w:rPr>
        <w:t>86</w:t>
      </w:r>
      <w:r w:rsidRPr="00296E0F">
        <w:t>−1, 3, 4;</w:t>
      </w:r>
      <w:proofErr w:type="gramEnd"/>
      <w:r w:rsidRPr="00296E0F">
        <w:t xml:space="preserve">  </w:t>
      </w:r>
      <w:r w:rsidRPr="00296E0F">
        <w:rPr>
          <w:b/>
        </w:rPr>
        <w:t>87</w:t>
      </w:r>
      <w:r w:rsidRPr="00296E0F">
        <w:t xml:space="preserve">−2;  </w:t>
      </w:r>
      <w:r w:rsidRPr="00296E0F">
        <w:rPr>
          <w:b/>
        </w:rPr>
        <w:t>88</w:t>
      </w:r>
      <w:r w:rsidRPr="00296E0F">
        <w:t xml:space="preserve">−2, 3;  </w:t>
      </w:r>
      <w:r w:rsidRPr="00296E0F">
        <w:rPr>
          <w:b/>
        </w:rPr>
        <w:t>89</w:t>
      </w:r>
      <w:r w:rsidRPr="00296E0F">
        <w:t xml:space="preserve">−1,3;  </w:t>
      </w:r>
      <w:r w:rsidRPr="00296E0F">
        <w:rPr>
          <w:b/>
        </w:rPr>
        <w:t>90</w:t>
      </w:r>
      <w:r w:rsidRPr="00296E0F">
        <w:t xml:space="preserve">−3, 4;  </w:t>
      </w:r>
      <w:r w:rsidRPr="00296E0F">
        <w:rPr>
          <w:b/>
        </w:rPr>
        <w:t>91</w:t>
      </w:r>
      <w:r w:rsidRPr="00296E0F">
        <w:t xml:space="preserve">−1;  </w:t>
      </w:r>
      <w:r w:rsidRPr="00296E0F">
        <w:rPr>
          <w:b/>
        </w:rPr>
        <w:t>92</w:t>
      </w:r>
      <w:r w:rsidRPr="00296E0F">
        <w:t xml:space="preserve">−1, 2, 3, 4;  </w:t>
      </w:r>
      <w:r w:rsidRPr="00296E0F">
        <w:rPr>
          <w:b/>
        </w:rPr>
        <w:t>93</w:t>
      </w:r>
      <w:r w:rsidRPr="00296E0F">
        <w:t xml:space="preserve">−2;  </w:t>
      </w:r>
      <w:r w:rsidRPr="00296E0F">
        <w:rPr>
          <w:b/>
        </w:rPr>
        <w:t>94</w:t>
      </w:r>
      <w:r w:rsidRPr="00296E0F">
        <w:t xml:space="preserve">−3, 4;  </w:t>
      </w:r>
      <w:r w:rsidRPr="00296E0F">
        <w:rPr>
          <w:b/>
        </w:rPr>
        <w:t>95</w:t>
      </w:r>
      <w:r w:rsidRPr="00296E0F">
        <w:t xml:space="preserve">−2, 3, 4, 5;  </w:t>
      </w:r>
      <w:r w:rsidRPr="00296E0F">
        <w:rPr>
          <w:b/>
        </w:rPr>
        <w:t>96</w:t>
      </w:r>
      <w:r w:rsidRPr="00296E0F">
        <w:t xml:space="preserve">−3;  </w:t>
      </w:r>
      <w:r w:rsidRPr="00296E0F">
        <w:rPr>
          <w:b/>
        </w:rPr>
        <w:t>97</w:t>
      </w:r>
      <w:r w:rsidRPr="00296E0F">
        <w:t xml:space="preserve">−2;  </w:t>
      </w:r>
      <w:r w:rsidRPr="00296E0F">
        <w:rPr>
          <w:b/>
        </w:rPr>
        <w:t>98</w:t>
      </w:r>
      <w:r w:rsidRPr="00296E0F">
        <w:t xml:space="preserve">−3;  </w:t>
      </w:r>
      <w:r w:rsidRPr="00296E0F">
        <w:rPr>
          <w:b/>
        </w:rPr>
        <w:t>99</w:t>
      </w:r>
      <w:r w:rsidRPr="00296E0F">
        <w:t xml:space="preserve">−1;  </w:t>
      </w:r>
      <w:r w:rsidRPr="00296E0F">
        <w:rPr>
          <w:b/>
        </w:rPr>
        <w:t>100</w:t>
      </w:r>
      <w:r w:rsidRPr="00296E0F">
        <w:t xml:space="preserve">−2;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Тестовые задания по разделу Фармакология средств, влияющих на тканевый обмен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сахарном диабете применяют: 1) хумулин Регуляр; 2) глибенкламид; 3) мерказолил.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Аскорбиновая кислота способствует синтезу: 1) хондроитинсерной кислоты; 2) глюкокортикоидов; 3) минералокортикоидов; 4) коллагена; 5) зрительного пурпура.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Гиалуронидазу содержит: 1) трипсин кристаллический; 2) контрикал;     3) лидаза; 4) дезоксирибонуклеаза.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Обмен кальция регулируют: 1) мерказолил; 2) тиамина хлорид; 3) глибенкламид; 4) эргокальциферол; 5) кальцитонин.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lastRenderedPageBreak/>
        <w:t>Синтез тироксина нарушает: 1) мерказолил; 2) трииодтиронина гидрохлорид; 3) преднизолон; 4) трипсин кристаллический; 5) гонадотропин хорионический.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остром панкреатите применяют: 1) панкреатин; 2) кокарбоксилазу; 3) рибофлавин; 4) левотироксин натрия; 5) контрикал.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При дефиците ретинола развиваются: 1) гемералопия; 2) ксерофтальмия; 3) полиневриты; 4) поражения верхних дыхательных путей, желудочно-кишечного тракта и мочеполовой системы. 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передозировке препаратов калия возникают: 1) тахикардия; 2) атриовентрикулярная блокада; 3) брадикардия.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Для лечения гнойных ран применяют ферментные препараты: 1) коллагеназу; 2) лидазу; 3) кокарбоксилазу; 4) пантрипин; 5)  трипсин кристаллический.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Чувствительность матки к окситоцину повышают: 1) гестагены; 2) эстрогены.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лекарственное средство, которое стимулирует кальцификацию и декальцификацию, способствует всасыванию кальция из желудочно-кишечного тракта, кумулирует: 1) пиридоксина гидрохлорид; 2) контрикал;   3) лидаза; 4) эргокальциферол; 5) стрептокиназа.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С заместительной целью применяют: 1) тиамина бромид; 2) кальция хлорид; 3) этинилэстрадиол; 4) трипсин кристаллический; 5) панзинорм форте.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Гестагенной активностью обладают: 1) прогестерон; 2) эстрадиола дипропионад; 3) метилтестостерон; 4) мифепристон; 5) прегнин.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глюкокортикоидов вызывают эффекты: 1) противовоспалительный; 2) антигеморрагический; 3) антитоксический; 4) иммунодепрессивный; 5) прессорный.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Несахарный диабет возникает при дефиците: 1) адренокортикотропного гормона; 2) окситоцина; 3) вазопрессина; 4) гидрокортизона; 5) тиреотропного гормона.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группу лекарственных средств, которая обладает противовоспалительной, иммунодепрессивной, антитоксической и прессорной активностью, может вызвать артериальную гипертензию и гипергликемию: 1) глюкокортикоиды; 2) минералокортикоиды; 3) противогистаминные средства.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препаратов минералокортикоидов, препараты глюкокортикоидов обладают эффектами: 1) антигипертензивным; 2) десенсибилизирующим; 3) противовоспалительным; 4) бронхолитическим.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Десмопрессин: 1) повышает реабсорбцию натрия; 2) повышает реабсорбцию воды; 3) уменьшает реабсорбцию воды.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При </w:t>
      </w:r>
      <w:proofErr w:type="gramStart"/>
      <w:r w:rsidRPr="00296E0F">
        <w:t>гипергликемической</w:t>
      </w:r>
      <w:proofErr w:type="gramEnd"/>
      <w:r w:rsidRPr="00296E0F">
        <w:t xml:space="preserve"> коме применяют: 1) метформин; 2) хумулин Регуляр; 3) гликвидон; 4) суспензию хумулин 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Эритропоэз стимулируют: 1) эргокальциферол; 2) кислота никотиновая; 3) цианокобаламин; 4) кислота фолиевая.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Диазолин и лоратадин блокируют: 1) Н</w:t>
      </w:r>
      <w:r w:rsidRPr="00296E0F">
        <w:rPr>
          <w:vertAlign w:val="subscript"/>
        </w:rPr>
        <w:t>1</w:t>
      </w:r>
      <w:r w:rsidRPr="00296E0F">
        <w:t>-рецепторы; 2) Н</w:t>
      </w:r>
      <w:r w:rsidRPr="00296E0F">
        <w:rPr>
          <w:vertAlign w:val="subscript"/>
        </w:rPr>
        <w:t>2</w:t>
      </w:r>
      <w:r w:rsidRPr="00296E0F">
        <w:t>-рецепторы;    3) Н</w:t>
      </w:r>
      <w:proofErr w:type="gramStart"/>
      <w:r w:rsidRPr="00296E0F">
        <w:rPr>
          <w:vertAlign w:val="subscript"/>
        </w:rPr>
        <w:t>1</w:t>
      </w:r>
      <w:proofErr w:type="gramEnd"/>
      <w:r w:rsidRPr="00296E0F">
        <w:t>- и Н</w:t>
      </w:r>
      <w:r w:rsidRPr="00296E0F">
        <w:rPr>
          <w:vertAlign w:val="subscript"/>
        </w:rPr>
        <w:t>2</w:t>
      </w:r>
      <w:r w:rsidRPr="00296E0F">
        <w:t>-рецепторы.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ингибиторам протеолиза относятся: 1) трипсин кристаллический;        2) фестал; 3) лидаза; 4) гордокс; 5) пантрипин.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Эргокальциферол применяют при: 1) рахите; 2) гипофункции паращитовидных желез; 3) полиневрите; 4) гемералопии.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половом инфантилизме у мужчин применяют: 1) метилтестостерон; 2) эстрадиола дипропионат; 3) прогестерон; 4) гонадотропин хорионический; 5) дезоксикортикостерона ацетат.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Эстрогены способствуют: 1) прерыванию беременности; 2) сохранению беременности.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глюкокортикоидов применяют при: 1) гломерулонефрите;    2) бронхиальной астме; 3) надпочечниковой недостаточности; 4) ревматизме; 5) артериальной гипертензии.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Проницаемость сосудов понижают: 1) рутин; 2) кислота аскорбиновая;  3) тиамина хлорид; 4) викасол; 5) кислота никотиновая.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побочным эффектам препаратов глюкокортикоидов относятся: 1) гипергликемия; 2) остеопороз; 3) артериальная гипертензия; 4) задержка натрия и воды в организме; 5) бронхоспазм.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Ингибиторами фибринолиза являются: 1) алтеплаза; 2) трипсин кристаллический; 3) амбен; 4) кислота аминокапроновая; 5) стрептокиназа.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лекарственные средства, которые блокируют Н</w:t>
      </w:r>
      <w:r w:rsidRPr="00296E0F">
        <w:rPr>
          <w:vertAlign w:val="subscript"/>
        </w:rPr>
        <w:t>1</w:t>
      </w:r>
      <w:r w:rsidRPr="00296E0F">
        <w:t>-рецепторы, применяют при острых аллергических реакциях: 1) циметидин; 2) димедрол;  3) дипразин; 4) тавегил; 5) супрастин.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Мегалобластическую фазу кроветворения переводят в нормобластическую фазу: 1) кислота никотиновая; 2) кислота аскорбиновая; 3) кислота фолиевая; 4) цианокобаламин; 5) эргокальциферол.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Тиамина хлорид применяют при: 1) полиневрите; 2) миокардиодистрофии; 3) остром гепатите; 4) спазме сосудов головного мозга.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гестагеннов применяют при: 1) бесплодии; 2) привычных выкидышах; 3) родовой слабости.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Антагонистами инсулина являются: 1) глибенкламид; 2) преднизолон;   3) трийодтиронина гидрохлорид; 4) глюкагон; 5) мерказолил.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Гипергликемию могут вызвать: 1) преднизолон; 2) дексаметазон; 3) мерказолил; 4) левотироксин натрия; 5) актрапид НМ.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lastRenderedPageBreak/>
        <w:t>Определить лекарственные средства, которые снижают кислотность желудочного сока за счет вступления в химическую реакцию с хлористоводородной кислотой: 1) маалокс; 2) магния окись; 3) алмагель; 4) фестал; 5) панзинорм форте.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калия применяют вместе с: 1) дигоксином; 2) спиронолактоном; 3) дихлотиазидом.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лекарственное средство, которое стимулирует протеолиз, разжижает мокроту, гной, расщепляет фибринозные образования, применяют при гнойных ранах, пролежнях, гайморитах и других гнойно-некротических процессах: 1) кокарбоксилаза; 2) кислота аминокапроновая; 3) трипсин кристаллический; 4) контрикал; 5) тималин.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язвенной болезни желудка с гиперхлоргидрией применяют: 1) ранитидин; 2) димедрол; 3) тавегил; 4) супрастин; 5) диазолин.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глюкокортикоидов противопоказаны при: 1) сахарном диабете; 2) остеопорозе; 3) язвенной болезни желудка и двенадцатиперстной кишки; 4) остром гепатите; 5) инфекционном неспецифическом полиартрите.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Эффект пероральных контрацептивных сре</w:t>
      </w:r>
      <w:proofErr w:type="gramStart"/>
      <w:r w:rsidRPr="00296E0F">
        <w:t>дств св</w:t>
      </w:r>
      <w:proofErr w:type="gramEnd"/>
      <w:r w:rsidRPr="00296E0F">
        <w:t>язывают с: 1) подавлением овуляции; 2) понижением вязкости цервикальной слизи; 3) нарушением имплантации яйцеклетки.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Актрапид НМ стимулирует: 1) гликонеогенез; 2) гликогенолиз; 3) гликогеногенез.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Указать витаминный препарат с сосудорасширяющей активностью:        1) тиамина хлорид; 2) эргокальциферол; 3) кислота никотиновая; 4) ретинола ацетат; 5) рибофлавин.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привычных выкидышах применяют: 1) синестрол; 2) прогестерон;  3) метилтестостерон; 4) кокарбоксилазу; 5) кломифена цитрат.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гонадотропные гормоны не обладают половой специфичностью: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 применять с заместительной целью препараты гормонов передней доли гипофиза: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полиневрите применяют: 1) тиамина хлорид; 2) пиридоксина гидрохлорид; 3) цианокобаламин; 4) ретинола ацетат; 5) кислоту никотиновую.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тиреотоксикозе применяют: 1) анаприлин; 2) мерказолил; 3) левотироксин натрия; 4) кальцитрин.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актрапида НМ глибенкламид: 1) вводят внутрь; 2) стимулирует функцию поджелудочной железы; 3) повышает транспорт глюкозы через клеточные мембраны.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вазопрессина альдостерон стимулирует в дистальных канальцах: 1) реабсорбцию натрия; 2) реабсорбцию воды; 3) реабсорбцию калия.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Ферменты желудочно-кишечного тракта содержат: 1) фестал; 2) панзинорм форте; 3) панкреатин; 4) лидаза; 5) ораза.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Антиэстрогенными средствами являются: 1) кломифена цитрат; 2) тамоксифена цитрат; 3) эстрадиола дипропионат; 4) синестрол; 5) гонадотропин хорионический.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эстрогены необходимы для развития половых органов и вторичных половых признаков, для пролиферации эндометрия в первой половине менструального цикла: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андрогенов применяют при: 1) половом инфантилизме у мужчин; 2) раке молочной железы; 3) раке предстательной железы; 4) климактерическом синдроме у мужчин; 5) климактерическом синдроме у женщин.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эстрадиола дипропионата, прогестерон вызывает: 1) трансформацию пролиферативной фазы в секреторную фазу менструального цикла; 2) при оплодотворении яйцеклетки развитие децидуальной оболочки и плаценты; 3) подавление овуляции; 4) стимуляцию овуляции.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хроническом гастрите с гипохлоргидрией показаны: 1) фестал;        2) трипсин кристаллический; 3) панзинорм форте; 4) патрипин.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Общими показаниями для применения циметидина и антацидных средств являются: 1) язвенная болезнь желудка и двенадцатиперстной кишки с гиперхлоргидрией; 2) хронический гастрит с гиперхлоргидрией; 3) хронический гастрит с гипохлоргидрией; 4) хронический колит.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Мерказолил: 1) применяют при тиреотоксикозе; 2) применяют при микседеме; 3) увеличивает объем щитовидной железы; 4) уменьшает объем щитовидной железы.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Анаболические стероиды: 1) увеличивают массу скелетных мышц и костной ткани; 2) задерживают в организме азот, фосфор и кальций; 3) вызывают остеопороз; 4) вызывают снижение аппетита; 5) стимулируют регенераторные процессы.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Общими показаниями эргокальциферола и анаболических стероидов являются: 1) остеопороз; 2) замедленное образование костной мозоли; 3) миокардиодистрофия; 4) язвенная болезнь желудка и двенадцатиперстной кишки.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гормональные препараты могут применяться с целью заместительной терапии, с целью стимуляции функции эндокринных желез, с целью подавления функции эндокринных желез и как неспецифические лекарственные средства: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Отхаркивающим эффектом обладают: 1) трипсин кристаллический;        2) дезоксирибонуклеаза; 3) лидаза; 4) магния окись; 5) фестал.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Иммуностимуляторами являются: 1) тималин; 2) левамизол; 3) тактивин; 4) преднизолон; 5) димедрол.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остеопорозе применяют: 1) дексаметазон; 2) ретаболил; 3) кальцитрин; 4) мерказолил; 5) феноболин.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антиферментным средствам относятся: 1) трипсин кристаллический;  2) контрикал; 3) кислота аминокапроновая; 4) стрептокиназа; 5) пантрипин.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lastRenderedPageBreak/>
        <w:t>Отметить препараты тиамина: 1) тиамина хлорид; 2) тиамина бромид;    3) кокарбоксилаза; 4) рибофлавин.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ингибиторов фибринолиза ингибиторы протеолиза применяют при: 1) остром панкреатите; 2) кровотечениях.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свежем тромбозе применяют: 1) кислоту аминокапроновую;             2) стрептокиназу; 3) пантрипин; 4) контрикал.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в основе регуляции функции эндокринных желез лежит принцип обратной связи: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Трийодтиронина гидрохлорид показан при: 1) </w:t>
      </w:r>
      <w:proofErr w:type="gramStart"/>
      <w:r w:rsidRPr="00296E0F">
        <w:t>кретинизме</w:t>
      </w:r>
      <w:proofErr w:type="gramEnd"/>
      <w:r w:rsidRPr="00296E0F">
        <w:t>; 2) гигантизме; 3) акромегамии; 4) карликовости; 5) микседеме.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кломифена цитрата ципротерона ацетат применяют при:    1) гиперсексуальности у мужчин; 2) тяжелом герсутизме у женщин; 3) бесплодии у женщин; 4) раке молочной железы; 5) андрогенной недостаточности у мужчин.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Эффект ферментных препаратов протеолитического действия при гнойно-нектротических процессах связан с: 1) повышением проницаемости мембран клеток; 2) расщеплением некротизированных тканей и фибринозных образований; 3) разжижением секрета и эксудата.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Действие лидазы связано с: 1) деполимеризацией гиалуроновой кислоты; 2) деполимеризацией нуклеиновых кислот; 3) расщеплением пептидных связей в молекуле белка.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Кальцитонин: 1) угнетает декальцификацию; 2) вызывает гипокальциемию; 3) вызывает гиперкальциемию.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Минералокортикоидная активность более выражена у: 1) </w:t>
      </w:r>
      <w:proofErr w:type="gramStart"/>
      <w:r w:rsidRPr="00296E0F">
        <w:t>синтетических</w:t>
      </w:r>
      <w:proofErr w:type="gramEnd"/>
      <w:r w:rsidRPr="00296E0F">
        <w:t xml:space="preserve"> глюкокортикоидов; 2) натуральных глюкокортикоидов.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Эргокальциферол: 1) стимулирует всасывание кальция в кишечнике;      2) не влияет на всасывание кальция в кишечнике; 3) стимулирует кальцификацию; 4) стимулирует декальцификацию.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инсулин, получаемый методом генной инженерии, полностью соответствует аминокислотному ряду инсулина человека:  1) да; 2) нет</w:t>
      </w:r>
      <w:proofErr w:type="gramStart"/>
      <w:r w:rsidRPr="00296E0F">
        <w:t>?.</w:t>
      </w:r>
      <w:proofErr w:type="gramEnd"/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Препаратами гормонов поджелудочной железы являются: 1) хумулин Л; 2) монотард МС; 3) глюкагон; 4) глибенкламид; 5)  глипизид.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Глюкокортикоиды вызывают гипергликемию в связи с: 1) угнетением гликонеогенеза; 2) активацией гликонеогенеза.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ферментным препаратам, стимулирующим пищеварение, относятся:   1) фестал; 2) трипсин кристаллический; 3) панкреатин; 4) алмагель; 5) панзинорм форте.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калия применяют: 1) при атривентрикулярной блокаде; 2) при эктопическом ритме, связанном с дефицитом калия; 3) вместе с сердечными гликозидами; 4) вместе с диуретиками; 5) вместе с препаратами кортикостероидов.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proofErr w:type="gramStart"/>
      <w:r w:rsidRPr="00296E0F">
        <w:t>Кислота аскорбиновая: 1) стимулирует синтез кортикостероидов; 2) восстанавливает в кишечнике трехвалентное в двухвалентное железо; 3) понижает проницаемость сосудов; 4) повышает проницаемость сосудов; 5) повышает адаптационные возможности организма.</w:t>
      </w:r>
      <w:proofErr w:type="gramEnd"/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мифепристон является функциональным антагонистом эстрогенов: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блокаторов Н</w:t>
      </w:r>
      <w:r w:rsidRPr="00296E0F">
        <w:rPr>
          <w:vertAlign w:val="subscript"/>
        </w:rPr>
        <w:t>2</w:t>
      </w:r>
      <w:r w:rsidRPr="00296E0F">
        <w:t>-рецепторов блокаторы Н</w:t>
      </w:r>
      <w:r w:rsidRPr="00296E0F">
        <w:rPr>
          <w:vertAlign w:val="subscript"/>
        </w:rPr>
        <w:t>1</w:t>
      </w:r>
      <w:r w:rsidRPr="00296E0F">
        <w:t>-рецепторов понижают секреторную активность желез желудка: 1) снижают; 2) не снижают.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фоторецепции участвует: 1) тиамина хлорид; 2) кислота аскорбиновая; 3) цианокобаламин; 4) ретинола пальмитат; 5) кислота фолиевая.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суточная потребность в витамине</w:t>
      </w:r>
      <w:proofErr w:type="gramStart"/>
      <w:r w:rsidRPr="00296E0F">
        <w:t xml:space="preserve"> С</w:t>
      </w:r>
      <w:proofErr w:type="gramEnd"/>
      <w:r w:rsidRPr="00296E0F">
        <w:t xml:space="preserve"> маленькая по сравнению с другими витаминами, он не инактивируется под влиянием высоких температур, кумулирует, в связи с чем дефицит этого витамина встречается редко: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Больше побочных эффектов вызывают: 1) эстроген – гестагенные контрацептивы; 2) контрацептивы, содержащие микродозы  гестагенов.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гонадотропин хорионический применяют с целью стимуляции функции половых желез только у женщин: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стимуляторов протеолиза стимуляторы фибринолиза применяют при: 1) гнойно-некротических процессах; 2) остром тромбозе.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лекарственное средство, которое стимулирует синтез гиалуроновой и хондроитинсерной кислот, коллагена, тем самым уменьшает проницаемость и ломкость сосудов, стимулирует процессы регенерации и синтез гормонов стероидной структуры, способствует превращению фолиевой кислоты в ее активную форму: 1) цианокобаламин; 2) кислота аскорбиновая; 3) викасол; 4) эргокальциферол; 5) пиридоксина гидрохлорид.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Общим эффектом препаратов кальция хлорида и викасола является:       1) </w:t>
      </w:r>
      <w:proofErr w:type="gramStart"/>
      <w:r w:rsidRPr="00296E0F">
        <w:t>противовоспалительный</w:t>
      </w:r>
      <w:proofErr w:type="gramEnd"/>
      <w:r w:rsidRPr="00296E0F">
        <w:t>; 2) кровоостанавливающий; 3) противоаллергический.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Никотиновая и аскорбиновая кислоты противоатеросклеротической активностью: 1) обладают; 2) не обладают.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Иммунодепрессивный эффект вызывают: 1) преднизолон; 2) дексаметазон; 3) дезоксикортикостерона ацетат.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lastRenderedPageBreak/>
        <w:t>Правильно ли утверждать, что пероральные контрацептивы делятся на:   а) монофазные гестаген-эстрогенные препараты; б) двух- и трехфазные гестаген-эстрогенные препараты; в) моногормональные гестагенные препараты:    1) да; 2) нет?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гестагенов способствуют: 1) прерыванию беременности; 2) сохранению беременности.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Повышают проницаемость мембран клеток для глюкозы: 1)   глибенкламид; 2) хумулин Регуляр; 3) монотард МС; 4) метформин.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Синтез гормонов стероидной структуры стимулирует: 1) кислота аскорбиновая; 2) кислота никотиновая; 3) рибофлавин; 4) пиридоксина гидрохлорид; 5) викасол. 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Функциональными антагонистами гистамина являются: 1) димедрол;     2) таверил; 3) циметидин; 4) диазолин; 5) лидаза.</w:t>
      </w:r>
    </w:p>
    <w:p w:rsidR="00296E0F" w:rsidRPr="00296E0F" w:rsidRDefault="00296E0F" w:rsidP="00296E0F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Флуметазона пивалат и синафлан применяют: 1) местно в мазях и кремах; 2) для резобтивного действия.</w:t>
      </w:r>
    </w:p>
    <w:p w:rsidR="00296E0F" w:rsidRPr="00296E0F" w:rsidRDefault="00296E0F" w:rsidP="00296E0F">
      <w:pPr>
        <w:widowControl/>
        <w:tabs>
          <w:tab w:val="left" w:pos="709"/>
        </w:tabs>
      </w:pPr>
      <w:r w:rsidRPr="00296E0F">
        <w:t>100.      При микседеме левотироксин натрия применяют с целью: 1) заместительной терапии; 2) стимулир</w:t>
      </w:r>
      <w:proofErr w:type="gramStart"/>
      <w:r w:rsidRPr="00296E0F">
        <w:t>у-</w:t>
      </w:r>
      <w:proofErr w:type="gramEnd"/>
      <w:r w:rsidRPr="00296E0F">
        <w:t xml:space="preserve"> ющей терапии.        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−1, 2; </w:t>
      </w:r>
      <w:r w:rsidRPr="00296E0F">
        <w:rPr>
          <w:b/>
        </w:rPr>
        <w:t xml:space="preserve"> 2</w:t>
      </w:r>
      <w:r w:rsidRPr="00296E0F">
        <w:t xml:space="preserve">−1, 2, 3, 4;  </w:t>
      </w:r>
      <w:r w:rsidRPr="00296E0F">
        <w:rPr>
          <w:b/>
        </w:rPr>
        <w:t>3</w:t>
      </w:r>
      <w:r w:rsidRPr="00296E0F">
        <w:t xml:space="preserve">−3;  </w:t>
      </w:r>
      <w:r w:rsidRPr="00296E0F">
        <w:rPr>
          <w:b/>
        </w:rPr>
        <w:t>4</w:t>
      </w:r>
      <w:r w:rsidRPr="00296E0F">
        <w:t xml:space="preserve">−4, 5;  </w:t>
      </w:r>
      <w:r w:rsidRPr="00296E0F">
        <w:rPr>
          <w:b/>
        </w:rPr>
        <w:t>5</w:t>
      </w:r>
      <w:r w:rsidRPr="00296E0F">
        <w:t xml:space="preserve">−1;  </w:t>
      </w:r>
      <w:r w:rsidRPr="00296E0F">
        <w:rPr>
          <w:b/>
        </w:rPr>
        <w:t>6</w:t>
      </w:r>
      <w:r w:rsidRPr="00296E0F">
        <w:t xml:space="preserve">−5;  </w:t>
      </w:r>
      <w:r w:rsidRPr="00296E0F">
        <w:rPr>
          <w:b/>
        </w:rPr>
        <w:t>7</w:t>
      </w:r>
      <w:r w:rsidRPr="00296E0F">
        <w:t xml:space="preserve">−1, 2, 4;  </w:t>
      </w:r>
      <w:r w:rsidRPr="00296E0F">
        <w:rPr>
          <w:b/>
        </w:rPr>
        <w:t>8</w:t>
      </w:r>
      <w:r w:rsidRPr="00296E0F">
        <w:t xml:space="preserve">−2, 3;  </w:t>
      </w:r>
      <w:r w:rsidRPr="00296E0F">
        <w:rPr>
          <w:b/>
        </w:rPr>
        <w:t>9</w:t>
      </w:r>
      <w:r w:rsidRPr="00296E0F">
        <w:t xml:space="preserve">−1, 5;  </w:t>
      </w:r>
      <w:r w:rsidRPr="00296E0F">
        <w:rPr>
          <w:b/>
        </w:rPr>
        <w:t>10</w:t>
      </w:r>
      <w:r w:rsidRPr="00296E0F">
        <w:t xml:space="preserve">−2; </w:t>
      </w:r>
      <w:r w:rsidRPr="00296E0F">
        <w:rPr>
          <w:b/>
        </w:rPr>
        <w:t>11</w:t>
      </w:r>
      <w:r w:rsidRPr="00296E0F">
        <w:t xml:space="preserve">- 4;  </w:t>
      </w:r>
      <w:r w:rsidRPr="00296E0F">
        <w:rPr>
          <w:b/>
        </w:rPr>
        <w:t>12</w:t>
      </w:r>
      <w:r w:rsidRPr="00296E0F">
        <w:t xml:space="preserve">−1, 2, 3, 5;  </w:t>
      </w:r>
      <w:r w:rsidRPr="00296E0F">
        <w:rPr>
          <w:b/>
        </w:rPr>
        <w:t>13</w:t>
      </w:r>
      <w:r w:rsidRPr="00296E0F">
        <w:t xml:space="preserve">−1, 5;  </w:t>
      </w:r>
      <w:r w:rsidRPr="00296E0F">
        <w:rPr>
          <w:b/>
        </w:rPr>
        <w:t>14</w:t>
      </w:r>
      <w:r w:rsidRPr="00296E0F">
        <w:t xml:space="preserve">−1, 3, 4, 5;  </w:t>
      </w:r>
      <w:r w:rsidRPr="00296E0F">
        <w:rPr>
          <w:b/>
        </w:rPr>
        <w:t>15</w:t>
      </w:r>
      <w:r w:rsidRPr="00296E0F">
        <w:t xml:space="preserve">−3;  </w:t>
      </w:r>
      <w:r w:rsidRPr="00296E0F">
        <w:rPr>
          <w:b/>
        </w:rPr>
        <w:t>16</w:t>
      </w:r>
      <w:r w:rsidRPr="00296E0F">
        <w:t xml:space="preserve">−1;  </w:t>
      </w:r>
      <w:r w:rsidRPr="00296E0F">
        <w:rPr>
          <w:b/>
        </w:rPr>
        <w:t>17</w:t>
      </w:r>
      <w:r w:rsidRPr="00296E0F">
        <w:t>−2, 3, 4;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18</w:t>
      </w:r>
      <w:r w:rsidRPr="00296E0F">
        <w:t xml:space="preserve">−2;  </w:t>
      </w:r>
      <w:r w:rsidRPr="00296E0F">
        <w:rPr>
          <w:b/>
        </w:rPr>
        <w:t>19</w:t>
      </w:r>
      <w:r w:rsidRPr="00296E0F">
        <w:t xml:space="preserve">−2;  </w:t>
      </w:r>
      <w:r w:rsidRPr="00296E0F">
        <w:rPr>
          <w:b/>
        </w:rPr>
        <w:t>20</w:t>
      </w:r>
      <w:r w:rsidRPr="00296E0F">
        <w:t xml:space="preserve">−3, 4;  </w:t>
      </w:r>
      <w:r w:rsidRPr="00296E0F">
        <w:rPr>
          <w:b/>
        </w:rPr>
        <w:t>21</w:t>
      </w:r>
      <w:r w:rsidRPr="00296E0F">
        <w:t xml:space="preserve">−1;  </w:t>
      </w:r>
      <w:r w:rsidRPr="00296E0F">
        <w:rPr>
          <w:b/>
        </w:rPr>
        <w:t>22</w:t>
      </w:r>
      <w:r w:rsidRPr="00296E0F">
        <w:t xml:space="preserve">−4, 5;  </w:t>
      </w:r>
      <w:r w:rsidRPr="00296E0F">
        <w:rPr>
          <w:b/>
        </w:rPr>
        <w:t>23</w:t>
      </w:r>
      <w:r w:rsidRPr="00296E0F">
        <w:t xml:space="preserve">−1, 2;  </w:t>
      </w:r>
      <w:r w:rsidRPr="00296E0F">
        <w:rPr>
          <w:b/>
        </w:rPr>
        <w:t>24</w:t>
      </w:r>
      <w:r w:rsidRPr="00296E0F">
        <w:t xml:space="preserve">−1, 4; </w:t>
      </w:r>
      <w:r w:rsidRPr="00296E0F">
        <w:rPr>
          <w:b/>
        </w:rPr>
        <w:t>25</w:t>
      </w:r>
      <w:r w:rsidRPr="00296E0F">
        <w:t xml:space="preserve">−1;  </w:t>
      </w:r>
      <w:r w:rsidRPr="00296E0F">
        <w:rPr>
          <w:b/>
        </w:rPr>
        <w:t>26</w:t>
      </w:r>
      <w:r w:rsidRPr="00296E0F">
        <w:t xml:space="preserve">−1, 2, 3, 4;  </w:t>
      </w:r>
      <w:r w:rsidRPr="00296E0F">
        <w:rPr>
          <w:b/>
        </w:rPr>
        <w:t>27</w:t>
      </w:r>
      <w:r w:rsidRPr="00296E0F">
        <w:t xml:space="preserve">−1, 2;  </w:t>
      </w:r>
      <w:r w:rsidRPr="00296E0F">
        <w:rPr>
          <w:b/>
        </w:rPr>
        <w:t>28</w:t>
      </w:r>
      <w:r w:rsidRPr="00296E0F">
        <w:t xml:space="preserve">−1, 2, 3, 4;  </w:t>
      </w:r>
      <w:r w:rsidRPr="00296E0F">
        <w:rPr>
          <w:b/>
        </w:rPr>
        <w:t>29</w:t>
      </w:r>
      <w:r w:rsidRPr="00296E0F">
        <w:t xml:space="preserve">−3, 4;  </w:t>
      </w:r>
      <w:r w:rsidRPr="00296E0F">
        <w:rPr>
          <w:b/>
        </w:rPr>
        <w:t>30</w:t>
      </w:r>
      <w:r w:rsidRPr="00296E0F">
        <w:t xml:space="preserve">−2, 3, 4, 5;  </w:t>
      </w:r>
      <w:r w:rsidRPr="00296E0F">
        <w:rPr>
          <w:b/>
        </w:rPr>
        <w:t>31</w:t>
      </w:r>
      <w:r w:rsidRPr="00296E0F">
        <w:t xml:space="preserve">−3, 4;  </w:t>
      </w:r>
      <w:r w:rsidRPr="00296E0F">
        <w:rPr>
          <w:b/>
        </w:rPr>
        <w:t>32</w:t>
      </w:r>
      <w:r w:rsidRPr="00296E0F">
        <w:t xml:space="preserve">−1, 2, 3;  </w:t>
      </w:r>
      <w:r w:rsidRPr="00296E0F">
        <w:rPr>
          <w:b/>
        </w:rPr>
        <w:t>33</w:t>
      </w:r>
      <w:r w:rsidRPr="00296E0F">
        <w:t>−1, 2;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34</w:t>
      </w:r>
      <w:r w:rsidRPr="00296E0F">
        <w:t xml:space="preserve">−2, 3, 4;  </w:t>
      </w:r>
      <w:r w:rsidRPr="00296E0F">
        <w:rPr>
          <w:b/>
        </w:rPr>
        <w:t>35</w:t>
      </w:r>
      <w:r w:rsidRPr="00296E0F">
        <w:t xml:space="preserve">- 1, 2, 4;  </w:t>
      </w:r>
      <w:r w:rsidRPr="00296E0F">
        <w:rPr>
          <w:b/>
        </w:rPr>
        <w:t>36</w:t>
      </w:r>
      <w:r w:rsidRPr="00296E0F">
        <w:t xml:space="preserve">- 1, 2, 3;  </w:t>
      </w:r>
      <w:r w:rsidRPr="00296E0F">
        <w:rPr>
          <w:b/>
        </w:rPr>
        <w:t>37</w:t>
      </w:r>
      <w:r w:rsidRPr="00296E0F">
        <w:t xml:space="preserve">- 1, 3;  </w:t>
      </w:r>
      <w:r w:rsidRPr="00296E0F">
        <w:rPr>
          <w:b/>
        </w:rPr>
        <w:t>38</w:t>
      </w:r>
      <w:r w:rsidRPr="00296E0F">
        <w:t xml:space="preserve">- 3;  </w:t>
      </w:r>
      <w:r w:rsidRPr="00296E0F">
        <w:rPr>
          <w:b/>
        </w:rPr>
        <w:t>39</w:t>
      </w:r>
      <w:r w:rsidRPr="00296E0F">
        <w:t xml:space="preserve">- 1;  </w:t>
      </w:r>
      <w:r w:rsidRPr="00296E0F">
        <w:rPr>
          <w:b/>
        </w:rPr>
        <w:t>40</w:t>
      </w:r>
      <w:r w:rsidRPr="00296E0F">
        <w:t xml:space="preserve">- 1, 2, 3;  </w:t>
      </w:r>
      <w:r w:rsidRPr="00296E0F">
        <w:rPr>
          <w:b/>
        </w:rPr>
        <w:t>41-</w:t>
      </w:r>
      <w:r w:rsidRPr="00296E0F">
        <w:t xml:space="preserve"> 1, 3;  </w:t>
      </w:r>
      <w:r w:rsidRPr="00296E0F">
        <w:rPr>
          <w:b/>
        </w:rPr>
        <w:t>42</w:t>
      </w:r>
      <w:r w:rsidRPr="00296E0F">
        <w:t xml:space="preserve">- 3;  43- 3;  </w:t>
      </w:r>
      <w:r w:rsidRPr="00296E0F">
        <w:rPr>
          <w:b/>
        </w:rPr>
        <w:t>44</w:t>
      </w:r>
      <w:r w:rsidRPr="00296E0F">
        <w:t xml:space="preserve">−2;  </w:t>
      </w:r>
      <w:r w:rsidRPr="00296E0F">
        <w:rPr>
          <w:b/>
        </w:rPr>
        <w:t>45</w:t>
      </w:r>
      <w:r w:rsidRPr="00296E0F">
        <w:t xml:space="preserve">−1;  </w:t>
      </w:r>
      <w:r w:rsidRPr="00296E0F">
        <w:rPr>
          <w:b/>
        </w:rPr>
        <w:t>46</w:t>
      </w:r>
      <w:r w:rsidRPr="00296E0F">
        <w:t xml:space="preserve">−1;  </w:t>
      </w:r>
      <w:r w:rsidRPr="00296E0F">
        <w:rPr>
          <w:b/>
        </w:rPr>
        <w:t>47</w:t>
      </w:r>
      <w:r w:rsidRPr="00296E0F">
        <w:t xml:space="preserve">−1, 2, 3;   </w:t>
      </w:r>
      <w:r w:rsidRPr="00296E0F">
        <w:rPr>
          <w:b/>
        </w:rPr>
        <w:t>48</w:t>
      </w:r>
      <w:r w:rsidRPr="00296E0F">
        <w:t xml:space="preserve">−1, 2;  </w:t>
      </w:r>
      <w:r w:rsidRPr="00296E0F">
        <w:rPr>
          <w:b/>
        </w:rPr>
        <w:t>49</w:t>
      </w:r>
      <w:r w:rsidRPr="00296E0F">
        <w:t xml:space="preserve">−1, 2;  </w:t>
      </w:r>
      <w:r w:rsidRPr="00296E0F">
        <w:rPr>
          <w:b/>
        </w:rPr>
        <w:t>50</w:t>
      </w:r>
      <w:r w:rsidRPr="00296E0F">
        <w:t xml:space="preserve">−1;  </w:t>
      </w:r>
      <w:r w:rsidRPr="00296E0F">
        <w:rPr>
          <w:b/>
        </w:rPr>
        <w:t>51</w:t>
      </w:r>
      <w:r w:rsidRPr="00296E0F">
        <w:t>−1, 2, 3, 5;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52</w:t>
      </w:r>
      <w:r w:rsidRPr="00296E0F">
        <w:t xml:space="preserve">−1, 2;  </w:t>
      </w:r>
      <w:r w:rsidRPr="00296E0F">
        <w:rPr>
          <w:b/>
        </w:rPr>
        <w:t>53</w:t>
      </w:r>
      <w:r w:rsidRPr="00296E0F">
        <w:t xml:space="preserve">−1;  </w:t>
      </w:r>
      <w:r w:rsidRPr="00296E0F">
        <w:rPr>
          <w:b/>
        </w:rPr>
        <w:t>54</w:t>
      </w:r>
      <w:r w:rsidRPr="00296E0F">
        <w:t xml:space="preserve">-1, 4, 5;  </w:t>
      </w:r>
      <w:r w:rsidRPr="00296E0F">
        <w:rPr>
          <w:b/>
        </w:rPr>
        <w:t>55</w:t>
      </w:r>
      <w:r w:rsidRPr="00296E0F">
        <w:t xml:space="preserve">−1, 2, 3;  </w:t>
      </w:r>
      <w:r w:rsidRPr="00296E0F">
        <w:rPr>
          <w:b/>
        </w:rPr>
        <w:t>56</w:t>
      </w:r>
      <w:r w:rsidRPr="00296E0F">
        <w:t xml:space="preserve">−1, 3;  </w:t>
      </w:r>
      <w:r w:rsidRPr="00296E0F">
        <w:rPr>
          <w:b/>
        </w:rPr>
        <w:t>57</w:t>
      </w:r>
      <w:r w:rsidRPr="00296E0F">
        <w:t xml:space="preserve">−1, 2;  </w:t>
      </w:r>
      <w:r w:rsidRPr="00296E0F">
        <w:rPr>
          <w:b/>
        </w:rPr>
        <w:t>58</w:t>
      </w:r>
      <w:r w:rsidRPr="00296E0F">
        <w:t xml:space="preserve">−1, 3;  </w:t>
      </w:r>
      <w:r w:rsidRPr="00296E0F">
        <w:rPr>
          <w:b/>
        </w:rPr>
        <w:t>59</w:t>
      </w:r>
      <w:r w:rsidRPr="00296E0F">
        <w:t xml:space="preserve">- 1, 2, 5;  </w:t>
      </w:r>
      <w:r w:rsidRPr="00296E0F">
        <w:rPr>
          <w:b/>
        </w:rPr>
        <w:t>60</w:t>
      </w:r>
      <w:r w:rsidRPr="00296E0F">
        <w:t xml:space="preserve">- 1, 2;  </w:t>
      </w:r>
      <w:r w:rsidRPr="00296E0F">
        <w:rPr>
          <w:b/>
        </w:rPr>
        <w:t>61</w:t>
      </w:r>
      <w:r w:rsidRPr="00296E0F">
        <w:t xml:space="preserve">- 1;  </w:t>
      </w:r>
      <w:r w:rsidRPr="00296E0F">
        <w:rPr>
          <w:b/>
        </w:rPr>
        <w:t>62-</w:t>
      </w:r>
      <w:r w:rsidRPr="00296E0F">
        <w:t xml:space="preserve"> 1, 2;  </w:t>
      </w:r>
      <w:r w:rsidRPr="00296E0F">
        <w:rPr>
          <w:b/>
        </w:rPr>
        <w:t>63</w:t>
      </w:r>
      <w:r w:rsidRPr="00296E0F">
        <w:t xml:space="preserve">- 1, 2, 3;  </w:t>
      </w:r>
      <w:r w:rsidRPr="00296E0F">
        <w:rPr>
          <w:b/>
        </w:rPr>
        <w:t>64</w:t>
      </w:r>
      <w:r w:rsidRPr="00296E0F">
        <w:t xml:space="preserve">- 2, 3, 5;  </w:t>
      </w:r>
      <w:r w:rsidRPr="00296E0F">
        <w:rPr>
          <w:b/>
        </w:rPr>
        <w:t>65</w:t>
      </w:r>
      <w:r w:rsidRPr="00296E0F">
        <w:t xml:space="preserve">- 2, 3, 5;  </w:t>
      </w:r>
      <w:r w:rsidRPr="00296E0F">
        <w:rPr>
          <w:b/>
        </w:rPr>
        <w:t>66</w:t>
      </w:r>
      <w:r w:rsidRPr="00296E0F">
        <w:t xml:space="preserve">- 1, 2, 3;  </w:t>
      </w:r>
      <w:r w:rsidRPr="00296E0F">
        <w:rPr>
          <w:b/>
        </w:rPr>
        <w:t>67</w:t>
      </w:r>
      <w:r w:rsidRPr="00296E0F">
        <w:t>−1;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68</w:t>
      </w:r>
      <w:r w:rsidRPr="00296E0F">
        <w:t xml:space="preserve">−2;  </w:t>
      </w:r>
      <w:r w:rsidRPr="00296E0F">
        <w:rPr>
          <w:b/>
        </w:rPr>
        <w:t>69</w:t>
      </w:r>
      <w:r w:rsidRPr="00296E0F">
        <w:t xml:space="preserve">−1;  </w:t>
      </w:r>
      <w:r w:rsidRPr="00296E0F">
        <w:rPr>
          <w:b/>
        </w:rPr>
        <w:t>70</w:t>
      </w:r>
      <w:r w:rsidRPr="00296E0F">
        <w:t xml:space="preserve">−1, 5;  </w:t>
      </w:r>
      <w:r w:rsidRPr="00296E0F">
        <w:rPr>
          <w:b/>
        </w:rPr>
        <w:t>71</w:t>
      </w:r>
      <w:r w:rsidRPr="00296E0F">
        <w:t xml:space="preserve">−1, 2;  </w:t>
      </w:r>
      <w:r w:rsidRPr="00296E0F">
        <w:rPr>
          <w:b/>
        </w:rPr>
        <w:t>72</w:t>
      </w:r>
      <w:r w:rsidRPr="00296E0F">
        <w:t xml:space="preserve">−2, 3;  </w:t>
      </w:r>
      <w:r w:rsidRPr="00296E0F">
        <w:rPr>
          <w:b/>
        </w:rPr>
        <w:t>73</w:t>
      </w:r>
      <w:r w:rsidRPr="00296E0F">
        <w:t xml:space="preserve">−1;  </w:t>
      </w:r>
      <w:r w:rsidRPr="00296E0F">
        <w:rPr>
          <w:b/>
        </w:rPr>
        <w:t>74</w:t>
      </w:r>
      <w:r w:rsidRPr="00296E0F">
        <w:t xml:space="preserve">−1;  </w:t>
      </w:r>
      <w:r w:rsidRPr="00296E0F">
        <w:rPr>
          <w:b/>
        </w:rPr>
        <w:t>75</w:t>
      </w:r>
      <w:r w:rsidRPr="00296E0F">
        <w:t xml:space="preserve">−2;  </w:t>
      </w:r>
      <w:r w:rsidRPr="00296E0F">
        <w:rPr>
          <w:b/>
        </w:rPr>
        <w:t>76</w:t>
      </w:r>
      <w:r w:rsidRPr="00296E0F">
        <w:t xml:space="preserve">−1, 3, 4;  </w:t>
      </w:r>
      <w:r w:rsidRPr="00296E0F">
        <w:rPr>
          <w:b/>
        </w:rPr>
        <w:t>77</w:t>
      </w:r>
      <w:r w:rsidRPr="00296E0F">
        <w:t xml:space="preserve">−1;  </w:t>
      </w:r>
      <w:r w:rsidRPr="00296E0F">
        <w:rPr>
          <w:b/>
        </w:rPr>
        <w:t>78</w:t>
      </w:r>
      <w:r w:rsidRPr="00296E0F">
        <w:t xml:space="preserve">−1, 2, 3;  </w:t>
      </w:r>
      <w:r w:rsidRPr="00296E0F">
        <w:rPr>
          <w:b/>
        </w:rPr>
        <w:t>79</w:t>
      </w:r>
      <w:r w:rsidRPr="00296E0F">
        <w:t xml:space="preserve">−2;  </w:t>
      </w:r>
      <w:r w:rsidRPr="00296E0F">
        <w:rPr>
          <w:b/>
        </w:rPr>
        <w:t>80</w:t>
      </w:r>
      <w:r w:rsidRPr="00296E0F">
        <w:t xml:space="preserve">−1, 3, 5;  </w:t>
      </w:r>
      <w:r w:rsidRPr="00296E0F">
        <w:rPr>
          <w:b/>
        </w:rPr>
        <w:t>81</w:t>
      </w:r>
      <w:r w:rsidRPr="00296E0F">
        <w:t xml:space="preserve">−2, 3, 4, 5;  </w:t>
      </w:r>
      <w:r w:rsidRPr="00296E0F">
        <w:rPr>
          <w:b/>
        </w:rPr>
        <w:t>82</w:t>
      </w:r>
      <w:r w:rsidRPr="00296E0F">
        <w:t xml:space="preserve">−1, 2, 3, 5;  </w:t>
      </w:r>
      <w:r w:rsidRPr="00296E0F">
        <w:rPr>
          <w:b/>
        </w:rPr>
        <w:t>83</w:t>
      </w:r>
      <w:r w:rsidRPr="00296E0F">
        <w:t xml:space="preserve">−2;  </w:t>
      </w:r>
      <w:r w:rsidRPr="00296E0F">
        <w:rPr>
          <w:b/>
        </w:rPr>
        <w:t>84</w:t>
      </w:r>
      <w:r w:rsidRPr="00296E0F">
        <w:t xml:space="preserve">−2;  </w:t>
      </w:r>
      <w:r w:rsidRPr="00296E0F">
        <w:rPr>
          <w:b/>
        </w:rPr>
        <w:t>85</w:t>
      </w:r>
      <w:r w:rsidRPr="00296E0F">
        <w:t>−4;</w:t>
      </w:r>
      <w:proofErr w:type="gramEnd"/>
      <w:r w:rsidRPr="00296E0F">
        <w:t xml:space="preserve">  </w:t>
      </w:r>
      <w:r w:rsidRPr="00296E0F">
        <w:rPr>
          <w:b/>
        </w:rPr>
        <w:t>86</w:t>
      </w:r>
      <w:r w:rsidRPr="00296E0F">
        <w:t xml:space="preserve">- 2;  </w:t>
      </w:r>
      <w:r w:rsidRPr="00296E0F">
        <w:rPr>
          <w:b/>
        </w:rPr>
        <w:t>87</w:t>
      </w:r>
      <w:r w:rsidRPr="00296E0F">
        <w:t xml:space="preserve">−1;  </w:t>
      </w:r>
      <w:r w:rsidRPr="00296E0F">
        <w:rPr>
          <w:b/>
        </w:rPr>
        <w:t>88</w:t>
      </w:r>
      <w:r w:rsidRPr="00296E0F">
        <w:t xml:space="preserve">- 2;  </w:t>
      </w:r>
      <w:r w:rsidRPr="00296E0F">
        <w:rPr>
          <w:b/>
        </w:rPr>
        <w:t>89</w:t>
      </w:r>
      <w:r w:rsidRPr="00296E0F">
        <w:t xml:space="preserve">−2;  </w:t>
      </w:r>
      <w:r w:rsidRPr="00296E0F">
        <w:rPr>
          <w:b/>
        </w:rPr>
        <w:t>90</w:t>
      </w:r>
      <w:r w:rsidRPr="00296E0F">
        <w:t xml:space="preserve">−2;  </w:t>
      </w:r>
      <w:r w:rsidRPr="00296E0F">
        <w:rPr>
          <w:b/>
        </w:rPr>
        <w:t>91</w:t>
      </w:r>
      <w:r w:rsidRPr="00296E0F">
        <w:t xml:space="preserve">−2;  </w:t>
      </w:r>
      <w:r w:rsidRPr="00296E0F">
        <w:rPr>
          <w:b/>
        </w:rPr>
        <w:t>92</w:t>
      </w:r>
      <w:r w:rsidRPr="00296E0F">
        <w:t xml:space="preserve">−1;  </w:t>
      </w:r>
      <w:r w:rsidRPr="00296E0F">
        <w:rPr>
          <w:b/>
        </w:rPr>
        <w:t>93</w:t>
      </w:r>
      <w:r w:rsidRPr="00296E0F">
        <w:t xml:space="preserve">−1, 2;  </w:t>
      </w:r>
      <w:r w:rsidRPr="00296E0F">
        <w:rPr>
          <w:b/>
        </w:rPr>
        <w:t>94</w:t>
      </w:r>
      <w:r w:rsidRPr="00296E0F">
        <w:t xml:space="preserve">−1;  </w:t>
      </w:r>
      <w:r w:rsidRPr="00296E0F">
        <w:rPr>
          <w:b/>
        </w:rPr>
        <w:t>95</w:t>
      </w:r>
      <w:r w:rsidRPr="00296E0F">
        <w:t xml:space="preserve">- 2;  </w:t>
      </w:r>
      <w:r w:rsidRPr="00296E0F">
        <w:rPr>
          <w:b/>
        </w:rPr>
        <w:t>96</w:t>
      </w:r>
      <w:r w:rsidRPr="00296E0F">
        <w:t xml:space="preserve">−2, 3, 4;  </w:t>
      </w:r>
      <w:r w:rsidRPr="00296E0F">
        <w:rPr>
          <w:b/>
        </w:rPr>
        <w:t>97</w:t>
      </w:r>
      <w:r w:rsidRPr="00296E0F">
        <w:t xml:space="preserve">−1;  </w:t>
      </w:r>
      <w:r w:rsidRPr="00296E0F">
        <w:rPr>
          <w:b/>
        </w:rPr>
        <w:t>98</w:t>
      </w:r>
      <w:r w:rsidRPr="00296E0F">
        <w:t xml:space="preserve">−1, 2, 3, 4;  </w:t>
      </w:r>
      <w:r w:rsidRPr="00296E0F">
        <w:rPr>
          <w:b/>
        </w:rPr>
        <w:t>99</w:t>
      </w:r>
      <w:r w:rsidRPr="00296E0F">
        <w:t xml:space="preserve">- 1;  </w:t>
      </w:r>
      <w:r w:rsidRPr="00296E0F">
        <w:rPr>
          <w:b/>
        </w:rPr>
        <w:t>100</w:t>
      </w:r>
      <w:r w:rsidRPr="00296E0F">
        <w:t xml:space="preserve">- 1;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Тестовые задания к разделу Фармакология противомикробных, противовирусных, противопаразитарных, противогрибковых, противоглистных, противоопухолевых средств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В спектре противомикробного действия бензилпенициллина натриевой соли есть: 1) кокки; 2) дифтерийная палочка; 3) клостридии; 4) кишечная палочка; 5) сальмонеллы.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 xml:space="preserve">Сульфаниламидными препаратами, обладающими бактерицидной активностью, являются: 1) бактрим (ко-тримоксазол); 2) этазол; 3) сульфатон; </w:t>
      </w:r>
    </w:p>
    <w:p w:rsidR="00296E0F" w:rsidRPr="00296E0F" w:rsidRDefault="00296E0F" w:rsidP="00296E0F">
      <w:pPr>
        <w:widowControl/>
        <w:tabs>
          <w:tab w:val="left" w:pos="567"/>
        </w:tabs>
        <w:jc w:val="both"/>
      </w:pPr>
      <w:r w:rsidRPr="00296E0F">
        <w:t>4) фталазол; 5) сульфапиридазин.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proofErr w:type="gramStart"/>
      <w:r w:rsidRPr="00296E0F">
        <w:t>Есть ли смысл применять при пиелонефрите, вызванном кишечной палочкой, оксациллина натриевую соль: 1) да; 2) нет?</w:t>
      </w:r>
      <w:proofErr w:type="gramEnd"/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Кандидамикоз кишечника могут вызвать: 1) изониазид; 2) амоксициллин; 3) доксициклина гидрохлорид; 4) саквинавир</w:t>
      </w:r>
      <w:proofErr w:type="gramStart"/>
      <w:r w:rsidRPr="00296E0F">
        <w:t xml:space="preserve"> ;</w:t>
      </w:r>
      <w:proofErr w:type="gramEnd"/>
      <w:r w:rsidRPr="00296E0F">
        <w:t xml:space="preserve"> 5) миконазол.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Резервными препаратами бензилпенициллина натриевой соли являются: 1) азлоциллина натриевая соль; 2) бициллин-1; 3) цефуроксим; 4) цефалексин; 5) пиперациллин.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 xml:space="preserve">При кандидомикозе кишечника применяют: 1) флуконазол; 2) нистатин; </w:t>
      </w:r>
    </w:p>
    <w:p w:rsidR="00296E0F" w:rsidRPr="00296E0F" w:rsidRDefault="00296E0F" w:rsidP="00296E0F">
      <w:pPr>
        <w:widowControl/>
        <w:tabs>
          <w:tab w:val="left" w:pos="567"/>
        </w:tabs>
        <w:jc w:val="both"/>
      </w:pPr>
      <w:r w:rsidRPr="00296E0F">
        <w:t>3) фуразолидон; 4) фталазол; 5) гризеофульвин.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В отличие от этазола сульфаниламидные препараты, содержащие триметоприм: 1) действуют бактериоцидно; 2) менее эффективны; 3) более токсичны.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Можно ли утверждать, что биосинтетические пенициллины более активны, чем полусинтетические: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Механизм противомикробного действия пенициллинов связан с: 1) нарушением синтеза клеточной стенки бактерий; 2) нарушением проницаемости цитоплазматической мембраны; 3) нарушением внутриклеточного синтеза белка; 4) нарушением синтеза РНК.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Противотуберкулезные антибиотики, в отличие от синтетических противотуберкулезных средств, губительно действуют: 1) не только на микобактерию туберкулеза; 2) только на микобактерию туберкулеза.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 xml:space="preserve">Правильно ли утверждать, что противомикробный эффект тетрациклинов связан с повышением проницаемости цитоплазматической мембраны: 1) да; </w:t>
      </w:r>
    </w:p>
    <w:p w:rsidR="00296E0F" w:rsidRPr="00296E0F" w:rsidRDefault="00296E0F" w:rsidP="00296E0F">
      <w:pPr>
        <w:widowControl/>
        <w:tabs>
          <w:tab w:val="left" w:pos="567"/>
        </w:tabs>
        <w:jc w:val="both"/>
      </w:pPr>
      <w:r w:rsidRPr="00296E0F">
        <w:t>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709"/>
        </w:tabs>
        <w:ind w:left="0" w:firstLine="0"/>
        <w:jc w:val="both"/>
      </w:pPr>
      <w:r w:rsidRPr="00296E0F">
        <w:t>В спектре противомикробного действия тетрациклинов есть: 1) холерный вибрион; 2) синегнойная палочка; 3) кишечная палочка; 4) возбудитель дифтерии 5) кокки.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284"/>
          <w:tab w:val="left" w:pos="709"/>
        </w:tabs>
        <w:ind w:left="0" w:firstLine="0"/>
        <w:jc w:val="both"/>
      </w:pPr>
      <w:r w:rsidRPr="00296E0F">
        <w:t>К противопротозойным средствам относятся: 1) хингамин; 2) метронидазол; 3) фуразолидон; 4) тетрациклина гидрохлорид; 5) арбидол.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Изониазид и рифампицин являются противотуберкулезными средствами: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 xml:space="preserve">1) наиболее </w:t>
      </w:r>
      <w:proofErr w:type="gramStart"/>
      <w:r w:rsidRPr="00296E0F">
        <w:t>активными</w:t>
      </w:r>
      <w:proofErr w:type="gramEnd"/>
      <w:r w:rsidRPr="00296E0F">
        <w:t>; 2) средней активности; 3) умеренно активными.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В спектре противомикробного действия противотуберкулезных сре</w:t>
      </w:r>
      <w:proofErr w:type="gramStart"/>
      <w:r w:rsidRPr="00296E0F">
        <w:t>дств гр</w:t>
      </w:r>
      <w:proofErr w:type="gramEnd"/>
      <w:r w:rsidRPr="00296E0F">
        <w:t xml:space="preserve">уппы гидразидов изоникотиновой кислоты есть: 1) микобактерия туберкулеза; 2) кокки; 3) кишечная палочка; 4) сальмонеллы; 5) дизентерийная палочка. 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Диоксидин вводят: 1) внутривенно; 2) внутримышечно; 3) внутрь.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lastRenderedPageBreak/>
        <w:t xml:space="preserve"> </w:t>
      </w:r>
      <w:r w:rsidRPr="00296E0F">
        <w:tab/>
        <w:t>Самым активным противотуберкулезным средством является: 1) циклосерин; 2) изониазид; 3) канамицина сульфат; 4) этионамид; 5) рифампицин.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При воспалительных заболеваниях мочевыводящих путей, вызванных стафилококком, применяют: 1) кислоту пипемидиевую; 2) моксифлоксацин;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3) доксициклина гидрохлорид; 4) цефотаксим; 5) фталазол.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При аскаридозе применяют: 1) пиперазина адипинат; 2) левамизол;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3) тразиквантель; 4) гризеофульвин; 5) нитроксолин.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биосинтетических пенициллинов, полимиксины действуют на: 1) преимущественно грамположительную  микрофлору; 2) грамотрицательную микрофлору.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Антибиотики из группы тетрациклинов могут вызвать: 1) кандидамикоз кишечника; 2) нарушение формирования скелета; 3) фотосенсибилизацию;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4) поражение печени; 5) лейкопению.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Для лечения сифилиса применяют: 1) азитромицин; 2) бензилпенициллина натриевую соль; 3) фуразолидон; 4) бийохинол; 5) изониазид.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химиотерапевтических средств, антисептики средства применяют: 1) преимущественно для уничтожения микроорганизмов, находящихся на коже и слизистых оболочках; 2) преимущественно для уничтожения микроорганизмов, находящихся во внутренних средах организма.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Можно ли утверждать, что для замедления привыкания микроорганизмов к химиотерапевтическим средствам необходимо создавать и поддерживать действующую концентрацию этих средств в очаге воспаления, комбинировать их между собой и создавать новые химиотерапевтические средства: 1) да;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остром лейкозе применяют: 1) иматиниб; 2) метотрексат; 3) фторурацил; 4) доксорубицина гидрохлорид; 5) тиофосфамид.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для лечения туберкулеза рифампицин при неэффективности стрептомицина сульфата: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Фторхинолонами являются: 1) нитроксолин; 2) пефлоксацин; 3) офлоксацин; 4) ципрофлоксацин; 5) диоксидин.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Диоксидин применяют при: 1) пневмонии, вызванной палочкой Фридлендера; 2) кандидамикозе легких; 3) абсцессе мягких тканей с наличием глубоких полостей, вызванным синегнойной палочкой; 4) пиелонефрите, вызванным стафилакоком, не чувствительным к другим химиотерапевтическим средствам; 5) бациллиарной дизентерии.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Для лечения бациллярной дизентерии применяют: 1) полимиксина М сульфат; 2) фталазол; 3) фуразолидон; 4) нитроксолин; 5) азлоциллина натриевую соль.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Кокки есть в спектре противомикробного действия: 1) кларитромицина;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2) изониазида; 3) цефалексина; 4) бактрима; 5) ацикловира.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цефалоспоринам II поколения относятся: 1) цефотаксима натриевая соль; 2) цефалексин; 3) цефуроксим; 4) цефокситин; 5) цефпиром.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Механизм противомикробного действия цефалоспоринов связан с нарушением: 1) синтеза клеточной стенки бактерий; 2) проницаемости цитоплазматической мембраны; 3) внутриклеточного синтеза белка; 4) синтеза РНК.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стафилококковом сепсисе применяют: 1) цефотаксим натриевую соль 2) диоксидин; 3) метронидазол; 4) кислоту пипемидиевую; 5) сульперазон.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Синегнойная палочка есть в спектре противомикробного действия: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 xml:space="preserve">1) сульфатона; 2) нитроксолина; 3) гентамицина сульфата; 4) цефпирома;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метронидазола.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Синтез белка в микробной клетке нарушают: 1) ципрофлоксацин; 2) фурагин; 3) цефтриоксон; 4) левомицетин; 5) тобрамицин.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Бактерицидным действием обладают: 1) цефокситин; 2) этазол; 3) лидаприм; 4) тетрациклина гидрохлорид; 5) сизомицина сульфат.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>Из желудочно-кишечного тракта не всасываются: 1) тобрамицина сульфат; 2) нистатин; 3) изониазид; 4) цефазолин; 5) хлорхинальдол.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при стафилококковом энтероколите полимиксина М сульфат: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Для лечения брюшного тифа применяют: 1) левомицетин; 2) фуразолидон; 3) фталазол; 4) метронидазол; 5) рокситромицин. 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Антибиотики-аминогликозиды вызывают: 1) поражение слухового нерва; 2) поражение почек; 3) миорелаксацию; 4) поражение печени.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 противовирусным средствам относятся: 1) арбидол; 2) циклофосфан;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3) ципрофлоксацин; 4) зидовудин; 5) ацикловир.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 антибиотикам широкого спектра противомикробного действия относятся: 1) полимиксина М сульфат; 2) гризеофульвин; 3) карбенициллина динатриевая соль; 4) доксициклина гидрохлорид; 5) линкомицина гидрохлорид.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В отличие от биосинтетических пенициллинов, полусинтетические действуют на: 1) кокки; 2) шигеллы; 3) дифтерийную палочку; 4) сальмонеллы;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lastRenderedPageBreak/>
        <w:t>5) кишечную палочку.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воспалительных заболеваниях мочевыводящих путей, вызванных кишечной палочкой, применяют: 1) пефлоксацин; 2) фурагин; 3) бензилпенициллина натриевую соль; 4) цефтриаксон; 5) гентамицина сульфат.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Самым активным противотуберкулезным антибиотиком является: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 xml:space="preserve">1) </w:t>
      </w:r>
      <w:proofErr w:type="gramStart"/>
      <w:r w:rsidRPr="00296E0F">
        <w:t>стреп-томицина</w:t>
      </w:r>
      <w:proofErr w:type="gramEnd"/>
      <w:r w:rsidRPr="00296E0F">
        <w:t xml:space="preserve"> сульфат; 2) канамицина сульфат; 3) рифампицин; 4) изониазид; 5) циклосерин.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спектре противомикробного действия цефалоспоринов есть: 1) пенициллиназоустойчивые стафилококки; 2) дифтерийная палочка; 3) возбудитель сифилиса; 4) белая кандида; 5) сальмонеллы.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Для дезинфекции выделений больных применяют: 1) хлорамин</w:t>
      </w:r>
      <w:proofErr w:type="gramStart"/>
      <w:r w:rsidRPr="00296E0F">
        <w:t xml:space="preserve"> Б</w:t>
      </w:r>
      <w:proofErr w:type="gramEnd"/>
      <w:r w:rsidRPr="00296E0F">
        <w:t>; 2) спирт этиловый; 3) бриллиантовый зеленый; 4) этакридина лактат; 5) серебра нитрат.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дезинфицирующие и антисептические средства оказывают преимущественно бактериостатическое действие: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Ототоксичностью обладают: 1) диоксидин; 2) сизомицина сульфат; 3) канамицина сульфат; 4) тиофосфамид; 5) фурагин.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спектре противомикробного действия изониозида есть: 1) сальмонеллы; 2) шигеллы; 3) микобактерии туберкулеза; 4) стафилококки; 5) кишечная палочка.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тетрациклинов, левомицетин вызывает: 1) кандидамикоз кишечника; 2) лейкопению; 3) нарушение формирования скелета; 4) аллергические реакции; 5) поражение слухового нерва.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Антисептическими средствами являются: 1) ремантадин; 2) гризеофульвин; 3) хлоргексидин; 4) перекись водорода; 5) пиперазина адипинат.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антибиотики, угнетающие синтез клеточной стенки, преимущественно действуют бактериостатически: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Функцию почек нарушают антибиотики: 1) аминогликозиды; 2) макролиды; 3) полимиксины; 4) пенициллины; 5) группа левомицетина.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первой группе противотуберкулезных средств относятся: 1) рифампицин; 2) канамицина сульфат; 3) изониазид; 4) стрептомицина сульфат; 5) натрия пара-аминосалицилат.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противоопухолевые средства имеют большую широту терапевтического действия и узкий спектр терапевтического действия: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Для профилактики гриппа применяют: 1) арбидол; 2) ремантадин;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3) ацикловир; 4) метисазон; 5) зидовудин.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Определить лекарственное средство, которое обладает широким спектром противомикробного действия, очень активно по отношению к сальмонеллам, нарушает синтез белка, вызывает агранулоцитоз: 1) цефалексин; 2) нитроксолин; 3) левомицетин; 4) пефлоксацин; 5) доксициклина гидрохлорид.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 xml:space="preserve">Повышают проницаемость цитоплазматической мембраны антибиотики: 1) тетрациклины; 2) цефалоспорины; 3) полимиксины; 4) пенициллины;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макролиды.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антибиотиков группы тетрациклина, цефалоспорины действуют: 1) бактериостатически; 2) бактерицидно.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Общим показанием для применения фталазола и полимиксина М сульфата является: 1) бациллярная дизентерия; 2) брюшной тиф; 3) кандидамикоз кишечника; 4) пиелонефрит, вызванный кишечной палочкой.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Определить группу лекарственных средств, которая губительно действуют преимущественно на грамположительную микрофлору, нарушают синтез клеточной стенки: 1) биосинтетические пенициллины; 2) сульфаниламидные препараты; 3) тетрациклины; 4) цефалоспорины; 5) макролиды.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Суперинфекцию синегнойной палочкой может вызвать: 1) карбенициллина динатриевая соль; 2) диоксидин; 3) цефпиром; 4) изониазид; 5) доксициклина гидрохлорид.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Для лечения рака желудка применяют: 1) меркаптопурин; 2) иматиниб;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3) фторурацил; 4) метотрексат; 5) ритуксимаб.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Правильно ли утверждать, что в связи с высокой эффективностью фторхинолонов их не следует назначать при нетяжелых инфекциях: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 Какой антисептик оказывает более выраженное повреждающее действие на ткани: 1) этакридина лактат; 2) серебра нитрат; 3) перекись водорода;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4) фурацилин.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В отличие от </w:t>
      </w:r>
      <w:proofErr w:type="gramStart"/>
      <w:r w:rsidRPr="00296E0F">
        <w:t>химиотерапевтических</w:t>
      </w:r>
      <w:proofErr w:type="gramEnd"/>
      <w:r w:rsidRPr="00296E0F">
        <w:t>, антисептические средства действуют более избирательно: 1) да; 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полусинтетические тетрациклины являются резервными препаратами натуральных тетрациклинов: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Внутрь вводят: 1) цефалексин; 2) нитроксолин; 3) этазол; 4) карбенициллина динатриевую соль; 5) полимиксина М сульфат.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 Противомикробное действие сульфаниламидных препаратов в гное: 1) не снижается;  2) снижается.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К противоопухолевым средствам относятся: 1)тиофосфамид; 2)цитарабин; 3) трастузумаб; 4) винктистин; 5) пантоцид.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Противогрибковыми средствами являются: 1) амфотерицин</w:t>
      </w:r>
      <w:proofErr w:type="gramStart"/>
      <w:r w:rsidRPr="00296E0F">
        <w:t xml:space="preserve"> В</w:t>
      </w:r>
      <w:proofErr w:type="gramEnd"/>
      <w:r w:rsidRPr="00296E0F">
        <w:t>; 2) метронидазол; 3) миконазол; 4) цефиксим; 5) гризеофульвин.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lastRenderedPageBreak/>
        <w:t xml:space="preserve"> </w:t>
      </w:r>
      <w:r w:rsidRPr="00296E0F">
        <w:tab/>
        <w:t>Препараты группы гидразидов изоникотиновой кислоты инактивируются у всех пациентов: 1) с одинаковой скоростью; 2) с разной скоростью.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Противоопухолевыми средствами с транспортной функцией являются: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1) циклофосфан; 2) фосфэстрол; 3) цисплатин; 4) фторурацил; 5) меркаптопурин.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назначить пиперациллин при аллергической реакции на бензилпенициллина натриевую соль: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антиметаболитам пиримидиновых оснований относятся противоопухолевые средства: 1) меркаптопурин; 2) фторурацил; 3) тиофосфамид; 4) цитарабин; 5) сарколизин.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 xml:space="preserve"> В отличие от биосинтетических пенициллинов, амоксициллин и кабенициллина динатриевая соль имеют: 1) широкий спектр противомикробного действия; 2) узкий спектр противомокробного действия;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 Ингибиторы </w:t>
      </w:r>
      <w:proofErr w:type="gramStart"/>
      <w:r w:rsidRPr="00296E0F">
        <w:t>β-</w:t>
      </w:r>
      <w:proofErr w:type="gramEnd"/>
      <w:r w:rsidRPr="00296E0F">
        <w:t>лактамаз содержат антибиотики: 1) амоксиклав; 2) азитромицин; 3) сульперазон; 4) тобрамицина сульфат; 5) азлоциллина натриевая соль.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Общим показанием для применения фталазола и хлорхинальдола является: 1) пневмония, вызванная пневмококком; 2) пиелонефрит, </w:t>
      </w:r>
      <w:proofErr w:type="gramStart"/>
      <w:r w:rsidRPr="00296E0F">
        <w:t>вызванный</w:t>
      </w:r>
      <w:proofErr w:type="gramEnd"/>
      <w:r w:rsidRPr="00296E0F">
        <w:t xml:space="preserve"> стафилококком; 3) бациллярная дизентерия; 4) ангина, вызванная стрептококком;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дифтерия.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средствам, угнетающим эритроцитарный цикл развития малярийного плазмодия, относятся: 1) примахин; 2) хлоридин; 3) хингамин; 4) бигумаль;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хиноцид.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Фторхинолоны наиболее </w:t>
      </w:r>
      <w:proofErr w:type="gramStart"/>
      <w:r w:rsidRPr="00296E0F">
        <w:t>активны</w:t>
      </w:r>
      <w:proofErr w:type="gramEnd"/>
      <w:r w:rsidRPr="00296E0F">
        <w:t xml:space="preserve"> в отношении: 1) грамположительных бактерий; 2) грамотрицательных бактерий.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Металлические инструменты дезинфицируют: 1) этиловым спиртом;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2) перманганатом калия; 3) фурацилином; 4) нитратом серебра; 5) хлорамином Б.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гельминтозах применяют: 1) мебендазол; 2) левамизол; 3) пиперазина адипинат; 4) ципрофлоксацин; 5) лидаприм.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комбинировать стрептомицина сульфат и канамицина сульфат: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Инактивируются в желудочно-кишечном тракте: 1) карбенициллина динатриевая соль; 2) бензилпенициллина натриевая соль; 3) фурагин; 3) пефлоксацин; 5) кислота пипенидиевая.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пневмонии, вызванной стафилококком, продуцирующим пенициллиназу, применяют: 1) азлоциллина натриевую соль; 2) рокситромицин; 3) цефоперазон; 4) карбенициллина динатриевую соль.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противотуберкулезным средствам средней эффективности относятся: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1) рифампицин; 2) изониазид; 3) стрептомицина сульфат; 4) этамбутол; 5) натрия парааминосалицилат.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биосинтетических пенициллинов, сульфаниламидные препараты: 1) не инактивируются в желудочно-кишечном тракте; 2) менее активны в гное; 3) обладают ототоксичностью; 4) вызывают кристаллурию.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противоопухолевым средствам алкилирующего действия относятся: 1) хлорэтиламины; 2) этиленимины; 3) производные нитрозомочевины; 4) антиметаболиты.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к биосинтетическим и полусинтетическим тетрациклинам возникает перекрестная устойчивость микроорганизмов: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Тетрациклины, в отличие от биосинтетических пенициллинов: 1) преимущественно губительно действуют на грамотрицательную микрофлору; 2) преимущественно губительно действуют на грамположительную микрофлору; 3) широкого спектра противомикробного действия; 4) гепатотоксичны;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нефротоксичны.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Общими показаниями для применения бактрима и цефаперазона являются: 1) пиелонефрит, вызванный вульгарным протеем; 2) острый бронхит, вызванный стафилакокком; 3) бациллярная дизентерия; 4) энтеробиоз; 5) кандидамикоз кишечника.  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цефтриаксон при инфекциях, вызванных стафилококком, нечувствительным к бензилпенициллину натриевой соли: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производным хинолона относится: 1) кислота пипемидиевая; 2) нитроксолин; 3) бактрим; 4) метронидазол; 5) фураги. 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Побочными эффектами противотуберкулезных сре</w:t>
      </w:r>
      <w:proofErr w:type="gramStart"/>
      <w:r w:rsidRPr="00296E0F">
        <w:t>дств − пр</w:t>
      </w:r>
      <w:proofErr w:type="gramEnd"/>
      <w:r w:rsidRPr="00296E0F">
        <w:t>оизводных гидразидов изоникотиновой кислоты являются: 1) невриты; 2) аллергические реакции; 3) кандидамикоз кишечника; 4) бессонница; 5) эйфория.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соединениям металлов относятся антисептические средства: 1) перекись водорода; 2) серебра нитрат; 3) спирт этиловый; 4) колларгол; 5) метиленовый синий.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Общими показаниями для применения нитроксолина и кислоты пипемидиевой являются: 1) бациллярная дизентерия; 2) пневмония, вызванная пневмококком; 3) ангина, вызванная стрептококком; 4) пиэлонефрит, </w:t>
      </w:r>
      <w:proofErr w:type="gramStart"/>
      <w:r w:rsidRPr="00296E0F">
        <w:t>вызванный</w:t>
      </w:r>
      <w:proofErr w:type="gramEnd"/>
      <w:r w:rsidRPr="00296E0F">
        <w:t xml:space="preserve"> кишечной палочкой; 5) операции на почках и мочевом пузыре.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доксициклина гидрохлорид при устойчивости микроорганизмов к тетрациклину: 1) да; 2) нет?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>К цефалоспоринам I</w:t>
      </w:r>
      <w:r w:rsidRPr="00296E0F">
        <w:rPr>
          <w:lang w:val="en-US"/>
        </w:rPr>
        <w:t>V</w:t>
      </w:r>
      <w:r w:rsidRPr="00296E0F">
        <w:t xml:space="preserve"> поколения относятся: 1) цефепим; 2) цефалексин; 3) цефуроксим; 4) цефокситин; 5) цефпиром.</w:t>
      </w:r>
    </w:p>
    <w:p w:rsidR="00296E0F" w:rsidRPr="00296E0F" w:rsidRDefault="00296E0F" w:rsidP="00296E0F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lastRenderedPageBreak/>
        <w:t xml:space="preserve"> </w:t>
      </w:r>
      <w:r w:rsidRPr="00296E0F">
        <w:tab/>
        <w:t>Микобактерия туберкулеза есть в спектре противомикробного действия: 1) азитромицина; 2) арбидола; 3) рифампицина; 4) зидовудина; 5) капреомицина.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Default="00296E0F" w:rsidP="00296E0F">
      <w:pPr>
        <w:widowControl/>
        <w:jc w:val="both"/>
      </w:pPr>
      <w:r w:rsidRPr="00296E0F">
        <w:rPr>
          <w:b/>
        </w:rPr>
        <w:t>1</w:t>
      </w:r>
      <w:r w:rsidRPr="00296E0F">
        <w:t xml:space="preserve">−1, 2, 3;  </w:t>
      </w:r>
      <w:r w:rsidRPr="00296E0F">
        <w:rPr>
          <w:b/>
        </w:rPr>
        <w:t>2</w:t>
      </w:r>
      <w:r w:rsidRPr="00296E0F">
        <w:t xml:space="preserve">−1, 3;  </w:t>
      </w:r>
      <w:r w:rsidRPr="00296E0F">
        <w:rPr>
          <w:b/>
        </w:rPr>
        <w:t>3</w:t>
      </w:r>
      <w:r w:rsidRPr="00296E0F">
        <w:t xml:space="preserve">−2;  </w:t>
      </w:r>
      <w:r w:rsidRPr="00296E0F">
        <w:rPr>
          <w:b/>
        </w:rPr>
        <w:t>4</w:t>
      </w:r>
      <w:r w:rsidRPr="00296E0F">
        <w:t xml:space="preserve">−2, 3;  </w:t>
      </w:r>
      <w:r w:rsidRPr="00296E0F">
        <w:rPr>
          <w:b/>
        </w:rPr>
        <w:t>5</w:t>
      </w:r>
      <w:r w:rsidRPr="00296E0F">
        <w:t xml:space="preserve">−3, 4;  </w:t>
      </w:r>
      <w:r w:rsidRPr="00296E0F">
        <w:rPr>
          <w:b/>
        </w:rPr>
        <w:t>6-</w:t>
      </w:r>
      <w:r w:rsidRPr="00296E0F">
        <w:t xml:space="preserve"> 1,2;  </w:t>
      </w:r>
      <w:r w:rsidRPr="00296E0F">
        <w:rPr>
          <w:b/>
        </w:rPr>
        <w:t>7</w:t>
      </w:r>
      <w:r w:rsidRPr="00296E0F">
        <w:t xml:space="preserve">−1, 3,  </w:t>
      </w:r>
      <w:r w:rsidRPr="00296E0F">
        <w:rPr>
          <w:b/>
        </w:rPr>
        <w:t>8</w:t>
      </w:r>
      <w:r w:rsidRPr="00296E0F">
        <w:t xml:space="preserve">−1;  </w:t>
      </w:r>
      <w:r w:rsidRPr="00296E0F">
        <w:rPr>
          <w:b/>
        </w:rPr>
        <w:t>9</w:t>
      </w:r>
      <w:r w:rsidRPr="00296E0F">
        <w:t xml:space="preserve">−1;  </w:t>
      </w:r>
      <w:r w:rsidRPr="00296E0F">
        <w:rPr>
          <w:b/>
        </w:rPr>
        <w:t>10</w:t>
      </w:r>
      <w:r w:rsidRPr="00296E0F">
        <w:t xml:space="preserve">−1;  </w:t>
      </w:r>
      <w:r w:rsidRPr="00296E0F">
        <w:rPr>
          <w:b/>
        </w:rPr>
        <w:t>11</w:t>
      </w:r>
      <w:r w:rsidRPr="00296E0F">
        <w:t xml:space="preserve">−2;  </w:t>
      </w:r>
      <w:r w:rsidRPr="00296E0F">
        <w:rPr>
          <w:b/>
        </w:rPr>
        <w:t>12</w:t>
      </w:r>
      <w:r w:rsidRPr="00296E0F">
        <w:t xml:space="preserve">−1, 3, 4, 5;  </w:t>
      </w:r>
      <w:r w:rsidRPr="00296E0F">
        <w:rPr>
          <w:b/>
        </w:rPr>
        <w:t>13</w:t>
      </w:r>
      <w:r w:rsidRPr="00296E0F">
        <w:t xml:space="preserve">1, 2, 3, 4;  </w:t>
      </w:r>
      <w:r w:rsidRPr="00296E0F">
        <w:rPr>
          <w:b/>
        </w:rPr>
        <w:t>14</w:t>
      </w:r>
      <w:r w:rsidRPr="00296E0F">
        <w:t xml:space="preserve">−1;  </w:t>
      </w:r>
      <w:r w:rsidRPr="00296E0F">
        <w:rPr>
          <w:b/>
        </w:rPr>
        <w:t>15</w:t>
      </w:r>
      <w:r w:rsidRPr="00296E0F">
        <w:t xml:space="preserve">−1;  </w:t>
      </w:r>
      <w:r w:rsidRPr="00296E0F">
        <w:rPr>
          <w:b/>
        </w:rPr>
        <w:t>16</w:t>
      </w:r>
      <w:r w:rsidRPr="00296E0F">
        <w:t xml:space="preserve">−1;  </w:t>
      </w:r>
      <w:r w:rsidRPr="00296E0F">
        <w:rPr>
          <w:b/>
        </w:rPr>
        <w:t>17</w:t>
      </w:r>
      <w:r w:rsidRPr="00296E0F">
        <w:t xml:space="preserve">−2;  </w:t>
      </w:r>
      <w:r w:rsidRPr="00296E0F">
        <w:rPr>
          <w:b/>
        </w:rPr>
        <w:t>18</w:t>
      </w:r>
      <w:r w:rsidRPr="00296E0F">
        <w:t xml:space="preserve">−1, 2, 3, 4;  </w:t>
      </w:r>
      <w:proofErr w:type="gramStart"/>
      <w:r w:rsidRPr="00296E0F">
        <w:rPr>
          <w:b/>
        </w:rPr>
        <w:t>19</w:t>
      </w:r>
      <w:r w:rsidRPr="00296E0F">
        <w:t xml:space="preserve">−1, 2;  </w:t>
      </w:r>
      <w:r w:rsidRPr="00296E0F">
        <w:rPr>
          <w:b/>
        </w:rPr>
        <w:t>20</w:t>
      </w:r>
      <w:r w:rsidRPr="00296E0F">
        <w:t xml:space="preserve">−2;  </w:t>
      </w:r>
      <w:r w:rsidRPr="00296E0F">
        <w:rPr>
          <w:b/>
        </w:rPr>
        <w:t>21</w:t>
      </w:r>
      <w:r w:rsidRPr="00296E0F">
        <w:t xml:space="preserve">−1, 2, 3, 4;  </w:t>
      </w:r>
      <w:r w:rsidRPr="00296E0F">
        <w:rPr>
          <w:b/>
        </w:rPr>
        <w:t>22</w:t>
      </w:r>
      <w:r w:rsidRPr="00296E0F">
        <w:t xml:space="preserve">−1, 2, 4;  </w:t>
      </w:r>
      <w:r w:rsidRPr="00296E0F">
        <w:rPr>
          <w:b/>
        </w:rPr>
        <w:t>23</w:t>
      </w:r>
      <w:r w:rsidRPr="00296E0F">
        <w:t xml:space="preserve">1;  </w:t>
      </w:r>
      <w:r w:rsidRPr="00296E0F">
        <w:rPr>
          <w:b/>
        </w:rPr>
        <w:t>24</w:t>
      </w:r>
      <w:r w:rsidRPr="00296E0F">
        <w:t xml:space="preserve">−1;  </w:t>
      </w:r>
      <w:r w:rsidRPr="00296E0F">
        <w:rPr>
          <w:b/>
        </w:rPr>
        <w:t>25</w:t>
      </w:r>
      <w:r w:rsidRPr="00296E0F">
        <w:t xml:space="preserve">−1, 2, 4;  </w:t>
      </w:r>
      <w:r w:rsidRPr="00296E0F">
        <w:rPr>
          <w:b/>
        </w:rPr>
        <w:t>26</w:t>
      </w:r>
      <w:r w:rsidRPr="00296E0F">
        <w:t xml:space="preserve">−1;  </w:t>
      </w:r>
      <w:r w:rsidRPr="00296E0F">
        <w:rPr>
          <w:b/>
        </w:rPr>
        <w:t>27</w:t>
      </w:r>
      <w:r w:rsidRPr="00296E0F">
        <w:t xml:space="preserve">−2, 3, 4;  </w:t>
      </w:r>
      <w:r w:rsidRPr="00296E0F">
        <w:rPr>
          <w:b/>
        </w:rPr>
        <w:t>28</w:t>
      </w:r>
      <w:r w:rsidRPr="00296E0F">
        <w:t xml:space="preserve">−1, 3, 4;  </w:t>
      </w:r>
      <w:r w:rsidRPr="00296E0F">
        <w:rPr>
          <w:b/>
        </w:rPr>
        <w:t>29</w:t>
      </w:r>
      <w:r w:rsidRPr="00296E0F">
        <w:t xml:space="preserve">−1, 2, 3;  </w:t>
      </w:r>
      <w:r w:rsidRPr="00296E0F">
        <w:rPr>
          <w:b/>
        </w:rPr>
        <w:t>30</w:t>
      </w:r>
      <w:r w:rsidRPr="00296E0F">
        <w:t xml:space="preserve">−1, 3, 4;  </w:t>
      </w:r>
      <w:r w:rsidRPr="00296E0F">
        <w:rPr>
          <w:b/>
        </w:rPr>
        <w:t>31</w:t>
      </w:r>
      <w:r w:rsidRPr="00296E0F">
        <w:t xml:space="preserve">−3, 4;  </w:t>
      </w:r>
      <w:r w:rsidRPr="00296E0F">
        <w:rPr>
          <w:b/>
        </w:rPr>
        <w:t>32</w:t>
      </w:r>
      <w:r w:rsidRPr="00296E0F">
        <w:t xml:space="preserve">−1;  </w:t>
      </w:r>
      <w:r w:rsidRPr="00296E0F">
        <w:rPr>
          <w:b/>
        </w:rPr>
        <w:t>33</w:t>
      </w:r>
      <w:r w:rsidRPr="00296E0F">
        <w:t xml:space="preserve">−1, 2, 5;  </w:t>
      </w:r>
      <w:r w:rsidRPr="00296E0F">
        <w:rPr>
          <w:b/>
        </w:rPr>
        <w:t>34</w:t>
      </w:r>
      <w:r w:rsidRPr="00296E0F">
        <w:t>−3, 4;</w:t>
      </w:r>
      <w:proofErr w:type="gramEnd"/>
      <w:r w:rsidRPr="00296E0F">
        <w:t xml:space="preserve">  </w:t>
      </w:r>
      <w:r w:rsidRPr="00296E0F">
        <w:rPr>
          <w:b/>
        </w:rPr>
        <w:t>35</w:t>
      </w:r>
      <w:r w:rsidRPr="00296E0F">
        <w:t xml:space="preserve">−4, 5;  </w:t>
      </w:r>
      <w:r w:rsidRPr="00296E0F">
        <w:rPr>
          <w:b/>
        </w:rPr>
        <w:t>36</w:t>
      </w:r>
      <w:r w:rsidRPr="00296E0F">
        <w:t xml:space="preserve">−1, 3, 5;  </w:t>
      </w:r>
      <w:r w:rsidRPr="00296E0F">
        <w:rPr>
          <w:b/>
        </w:rPr>
        <w:t>37</w:t>
      </w:r>
      <w:r w:rsidRPr="00296E0F">
        <w:t xml:space="preserve">−1,2,4,5;  </w:t>
      </w:r>
      <w:r w:rsidRPr="00296E0F">
        <w:rPr>
          <w:b/>
        </w:rPr>
        <w:t>38</w:t>
      </w:r>
      <w:r w:rsidRPr="00296E0F">
        <w:t xml:space="preserve">−2;  </w:t>
      </w:r>
      <w:r w:rsidRPr="00296E0F">
        <w:rPr>
          <w:b/>
        </w:rPr>
        <w:t>39</w:t>
      </w:r>
      <w:r w:rsidRPr="00296E0F">
        <w:t xml:space="preserve">−1, 2, 5;  </w:t>
      </w:r>
      <w:r w:rsidRPr="00296E0F">
        <w:rPr>
          <w:b/>
        </w:rPr>
        <w:t>40</w:t>
      </w:r>
      <w:r w:rsidRPr="00296E0F">
        <w:t xml:space="preserve">−1,2, 3;  </w:t>
      </w:r>
      <w:r w:rsidRPr="00296E0F">
        <w:rPr>
          <w:b/>
        </w:rPr>
        <w:t>41</w:t>
      </w:r>
      <w:r w:rsidRPr="00296E0F">
        <w:t xml:space="preserve">−1;  </w:t>
      </w:r>
      <w:r w:rsidRPr="00296E0F">
        <w:rPr>
          <w:b/>
        </w:rPr>
        <w:t>42</w:t>
      </w:r>
      <w:r w:rsidRPr="00296E0F">
        <w:t xml:space="preserve">−3, 4;  </w:t>
      </w:r>
      <w:r w:rsidRPr="00296E0F">
        <w:rPr>
          <w:b/>
        </w:rPr>
        <w:t>43</w:t>
      </w:r>
      <w:r w:rsidRPr="00296E0F">
        <w:t xml:space="preserve">−2, 4, 5;  </w:t>
      </w:r>
      <w:r w:rsidRPr="00296E0F">
        <w:rPr>
          <w:b/>
        </w:rPr>
        <w:t>44</w:t>
      </w:r>
      <w:r w:rsidRPr="00296E0F">
        <w:t xml:space="preserve">−1, 2, 4, 5;  </w:t>
      </w:r>
      <w:r w:rsidRPr="00296E0F">
        <w:rPr>
          <w:b/>
        </w:rPr>
        <w:t>45</w:t>
      </w:r>
      <w:r w:rsidRPr="00296E0F">
        <w:t xml:space="preserve">−3;  </w:t>
      </w:r>
      <w:r w:rsidRPr="00296E0F">
        <w:rPr>
          <w:b/>
        </w:rPr>
        <w:t>46</w:t>
      </w:r>
      <w:r w:rsidRPr="00296E0F">
        <w:t xml:space="preserve">- 1, 2, 3, 5;  </w:t>
      </w:r>
      <w:r w:rsidRPr="00296E0F">
        <w:rPr>
          <w:b/>
        </w:rPr>
        <w:t>47</w:t>
      </w:r>
      <w:r w:rsidRPr="00296E0F">
        <w:t xml:space="preserve">−1;  </w:t>
      </w:r>
      <w:r w:rsidRPr="00296E0F">
        <w:rPr>
          <w:b/>
        </w:rPr>
        <w:t>48</w:t>
      </w:r>
      <w:r w:rsidRPr="00296E0F">
        <w:t xml:space="preserve">−2;  </w:t>
      </w:r>
      <w:r w:rsidRPr="00296E0F">
        <w:rPr>
          <w:b/>
        </w:rPr>
        <w:t>49</w:t>
      </w:r>
      <w:r w:rsidRPr="00296E0F">
        <w:t xml:space="preserve">−2, 3;  </w:t>
      </w:r>
      <w:r w:rsidRPr="00296E0F">
        <w:rPr>
          <w:b/>
        </w:rPr>
        <w:t>50</w:t>
      </w:r>
      <w:r w:rsidRPr="00296E0F">
        <w:t xml:space="preserve">−3;  </w:t>
      </w:r>
      <w:r w:rsidRPr="00296E0F">
        <w:rPr>
          <w:b/>
        </w:rPr>
        <w:t>51</w:t>
      </w:r>
      <w:r w:rsidRPr="00296E0F">
        <w:t xml:space="preserve">−2; </w:t>
      </w:r>
      <w:proofErr w:type="gramStart"/>
      <w:r w:rsidRPr="00296E0F">
        <w:rPr>
          <w:b/>
        </w:rPr>
        <w:t>52</w:t>
      </w:r>
      <w:r w:rsidRPr="00296E0F">
        <w:t xml:space="preserve">−3, 4; </w:t>
      </w:r>
      <w:r w:rsidRPr="00296E0F">
        <w:rPr>
          <w:b/>
        </w:rPr>
        <w:t>53</w:t>
      </w:r>
      <w:r w:rsidRPr="00296E0F">
        <w:t xml:space="preserve">−2; </w:t>
      </w:r>
      <w:r w:rsidRPr="00296E0F">
        <w:rPr>
          <w:b/>
        </w:rPr>
        <w:t>54</w:t>
      </w:r>
      <w:r w:rsidRPr="00296E0F">
        <w:t xml:space="preserve">−1, 3;  </w:t>
      </w:r>
      <w:r w:rsidRPr="00296E0F">
        <w:rPr>
          <w:b/>
        </w:rPr>
        <w:t>55</w:t>
      </w:r>
      <w:r w:rsidRPr="00296E0F">
        <w:t xml:space="preserve">−1, 3;  </w:t>
      </w:r>
      <w:r w:rsidRPr="00296E0F">
        <w:rPr>
          <w:b/>
        </w:rPr>
        <w:t>56</w:t>
      </w:r>
      <w:r w:rsidRPr="00296E0F">
        <w:t xml:space="preserve">−2;  </w:t>
      </w:r>
      <w:r w:rsidRPr="00296E0F">
        <w:rPr>
          <w:b/>
        </w:rPr>
        <w:t>57</w:t>
      </w:r>
      <w:r w:rsidRPr="00296E0F">
        <w:t xml:space="preserve">−1, 2;  </w:t>
      </w:r>
      <w:r w:rsidRPr="00296E0F">
        <w:rPr>
          <w:b/>
        </w:rPr>
        <w:t>58</w:t>
      </w:r>
      <w:r w:rsidRPr="00296E0F">
        <w:t xml:space="preserve">−3;  </w:t>
      </w:r>
      <w:r w:rsidRPr="00296E0F">
        <w:rPr>
          <w:b/>
        </w:rPr>
        <w:t>59</w:t>
      </w:r>
      <w:r w:rsidRPr="00296E0F">
        <w:t xml:space="preserve">−3;  </w:t>
      </w:r>
      <w:r w:rsidRPr="00296E0F">
        <w:rPr>
          <w:b/>
        </w:rPr>
        <w:t>60</w:t>
      </w:r>
      <w:r w:rsidRPr="00296E0F">
        <w:t xml:space="preserve">−2;  </w:t>
      </w:r>
      <w:r w:rsidRPr="00296E0F">
        <w:rPr>
          <w:b/>
        </w:rPr>
        <w:t>61</w:t>
      </w:r>
      <w:r w:rsidRPr="00296E0F">
        <w:t xml:space="preserve">−1;  </w:t>
      </w:r>
      <w:r w:rsidRPr="00296E0F">
        <w:rPr>
          <w:b/>
        </w:rPr>
        <w:t>62</w:t>
      </w:r>
      <w:r w:rsidRPr="00296E0F">
        <w:t xml:space="preserve">−1;  </w:t>
      </w:r>
      <w:r w:rsidRPr="00296E0F">
        <w:rPr>
          <w:b/>
        </w:rPr>
        <w:t>63</w:t>
      </w:r>
      <w:r w:rsidRPr="00296E0F">
        <w:t xml:space="preserve">−5;  </w:t>
      </w:r>
      <w:r w:rsidRPr="00296E0F">
        <w:rPr>
          <w:b/>
        </w:rPr>
        <w:t>64</w:t>
      </w:r>
      <w:r w:rsidRPr="00296E0F">
        <w:t xml:space="preserve">−3;  </w:t>
      </w:r>
      <w:r w:rsidRPr="00296E0F">
        <w:rPr>
          <w:b/>
        </w:rPr>
        <w:t>65</w:t>
      </w:r>
      <w:r w:rsidRPr="00296E0F">
        <w:t xml:space="preserve">−1;  </w:t>
      </w:r>
      <w:r w:rsidRPr="00296E0F">
        <w:rPr>
          <w:b/>
        </w:rPr>
        <w:t>66</w:t>
      </w:r>
      <w:r w:rsidRPr="00296E0F">
        <w:t xml:space="preserve">−2;  </w:t>
      </w:r>
      <w:r w:rsidRPr="00296E0F">
        <w:rPr>
          <w:b/>
        </w:rPr>
        <w:t>67</w:t>
      </w:r>
      <w:r w:rsidRPr="00296E0F">
        <w:t xml:space="preserve">−2;  </w:t>
      </w:r>
      <w:r w:rsidRPr="00296E0F">
        <w:rPr>
          <w:b/>
        </w:rPr>
        <w:t>68</w:t>
      </w:r>
      <w:r w:rsidRPr="00296E0F">
        <w:t xml:space="preserve">−2;  </w:t>
      </w:r>
      <w:r w:rsidRPr="00296E0F">
        <w:rPr>
          <w:b/>
        </w:rPr>
        <w:t>69</w:t>
      </w:r>
      <w:r w:rsidRPr="00296E0F">
        <w:t xml:space="preserve">−1, 2, 3, 5;  </w:t>
      </w:r>
      <w:r w:rsidRPr="00296E0F">
        <w:rPr>
          <w:b/>
        </w:rPr>
        <w:t>70</w:t>
      </w:r>
      <w:r w:rsidRPr="00296E0F">
        <w:t xml:space="preserve">−2;  </w:t>
      </w:r>
      <w:r w:rsidRPr="00296E0F">
        <w:rPr>
          <w:b/>
        </w:rPr>
        <w:t>71</w:t>
      </w:r>
      <w:r w:rsidRPr="00296E0F">
        <w:t xml:space="preserve">−2;  </w:t>
      </w:r>
      <w:r w:rsidRPr="00296E0F">
        <w:rPr>
          <w:b/>
        </w:rPr>
        <w:t>72</w:t>
      </w:r>
      <w:r w:rsidRPr="00296E0F">
        <w:t>−1, 3, 5;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73</w:t>
      </w:r>
      <w:r w:rsidRPr="00296E0F">
        <w:t xml:space="preserve">−2;  </w:t>
      </w:r>
      <w:r w:rsidRPr="00296E0F">
        <w:rPr>
          <w:b/>
        </w:rPr>
        <w:t>74</w:t>
      </w:r>
      <w:r w:rsidRPr="00296E0F">
        <w:t xml:space="preserve">−1, 2;  </w:t>
      </w:r>
      <w:r w:rsidRPr="00296E0F">
        <w:rPr>
          <w:b/>
        </w:rPr>
        <w:t>75</w:t>
      </w:r>
      <w:r w:rsidRPr="00296E0F">
        <w:t xml:space="preserve">−2;  </w:t>
      </w:r>
      <w:r w:rsidRPr="00296E0F">
        <w:rPr>
          <w:b/>
        </w:rPr>
        <w:t>76</w:t>
      </w:r>
      <w:r w:rsidRPr="00296E0F">
        <w:t xml:space="preserve">−2,4;  77−1;  78 −1,3;  </w:t>
      </w:r>
      <w:r w:rsidRPr="00296E0F">
        <w:rPr>
          <w:b/>
        </w:rPr>
        <w:t>79</w:t>
      </w:r>
      <w:r w:rsidRPr="00296E0F">
        <w:t xml:space="preserve">−3;  </w:t>
      </w:r>
      <w:r w:rsidRPr="00296E0F">
        <w:rPr>
          <w:b/>
        </w:rPr>
        <w:t>80</w:t>
      </w:r>
      <w:r w:rsidRPr="00296E0F">
        <w:t xml:space="preserve">−2,3,4;  </w:t>
      </w:r>
      <w:r w:rsidRPr="00296E0F">
        <w:rPr>
          <w:b/>
        </w:rPr>
        <w:t>81</w:t>
      </w:r>
      <w:r w:rsidRPr="00296E0F">
        <w:t xml:space="preserve">−2;  </w:t>
      </w:r>
      <w:r w:rsidRPr="00296E0F">
        <w:rPr>
          <w:b/>
        </w:rPr>
        <w:t>82</w:t>
      </w:r>
      <w:r w:rsidRPr="00296E0F">
        <w:t xml:space="preserve">- 1;  </w:t>
      </w:r>
      <w:r w:rsidRPr="00296E0F">
        <w:rPr>
          <w:b/>
        </w:rPr>
        <w:t>83</w:t>
      </w:r>
      <w:r w:rsidRPr="00296E0F">
        <w:t xml:space="preserve">−1, 2, 3;  </w:t>
      </w:r>
      <w:r w:rsidRPr="00296E0F">
        <w:rPr>
          <w:b/>
        </w:rPr>
        <w:t>84</w:t>
      </w:r>
      <w:r w:rsidRPr="00296E0F">
        <w:t xml:space="preserve">−2;  </w:t>
      </w:r>
      <w:r w:rsidRPr="00296E0F">
        <w:rPr>
          <w:b/>
        </w:rPr>
        <w:t>85</w:t>
      </w:r>
      <w:r w:rsidRPr="00296E0F">
        <w:t xml:space="preserve">−1, 2;  </w:t>
      </w:r>
      <w:r w:rsidRPr="00296E0F">
        <w:rPr>
          <w:b/>
        </w:rPr>
        <w:t>86</w:t>
      </w:r>
      <w:r w:rsidRPr="00296E0F">
        <w:t xml:space="preserve">−2, 3;  </w:t>
      </w:r>
      <w:r w:rsidRPr="00296E0F">
        <w:rPr>
          <w:b/>
        </w:rPr>
        <w:t>87</w:t>
      </w:r>
      <w:r w:rsidRPr="00296E0F">
        <w:t xml:space="preserve">− 3,4;  </w:t>
      </w:r>
      <w:r w:rsidRPr="00296E0F">
        <w:rPr>
          <w:b/>
        </w:rPr>
        <w:t>88</w:t>
      </w:r>
      <w:r w:rsidRPr="00296E0F">
        <w:t xml:space="preserve">−1, 2, 4;  </w:t>
      </w:r>
      <w:r w:rsidRPr="00296E0F">
        <w:rPr>
          <w:b/>
        </w:rPr>
        <w:t>89</w:t>
      </w:r>
      <w:r w:rsidRPr="00296E0F">
        <w:t xml:space="preserve">−1, 2, 3;  </w:t>
      </w:r>
      <w:r w:rsidRPr="00296E0F">
        <w:rPr>
          <w:b/>
        </w:rPr>
        <w:t>90</w:t>
      </w:r>
      <w:r w:rsidRPr="00296E0F">
        <w:t xml:space="preserve">−1;  </w:t>
      </w:r>
      <w:r w:rsidRPr="00296E0F">
        <w:rPr>
          <w:b/>
        </w:rPr>
        <w:t>91</w:t>
      </w:r>
      <w:r w:rsidRPr="00296E0F">
        <w:t xml:space="preserve">−3, 4;  </w:t>
      </w:r>
      <w:r w:rsidRPr="00296E0F">
        <w:rPr>
          <w:b/>
        </w:rPr>
        <w:t>92</w:t>
      </w:r>
      <w:r w:rsidRPr="00296E0F">
        <w:t>−1, 2;</w:t>
      </w:r>
      <w:proofErr w:type="gramEnd"/>
      <w:r w:rsidRPr="00296E0F">
        <w:t xml:space="preserve">  </w:t>
      </w:r>
      <w:r w:rsidRPr="00296E0F">
        <w:rPr>
          <w:b/>
        </w:rPr>
        <w:t>93</w:t>
      </w:r>
      <w:r w:rsidRPr="00296E0F">
        <w:t xml:space="preserve">−1;  </w:t>
      </w:r>
      <w:r w:rsidRPr="00296E0F">
        <w:rPr>
          <w:b/>
        </w:rPr>
        <w:t>94</w:t>
      </w:r>
      <w:r w:rsidRPr="00296E0F">
        <w:t xml:space="preserve">−1;  </w:t>
      </w:r>
      <w:r w:rsidRPr="00296E0F">
        <w:rPr>
          <w:b/>
        </w:rPr>
        <w:t>95</w:t>
      </w:r>
      <w:r w:rsidRPr="00296E0F">
        <w:t xml:space="preserve">−1, 2, 4, 5;  </w:t>
      </w:r>
      <w:r w:rsidRPr="00296E0F">
        <w:rPr>
          <w:b/>
        </w:rPr>
        <w:t>96</w:t>
      </w:r>
      <w:r w:rsidRPr="00296E0F">
        <w:t xml:space="preserve">−2, 4;  </w:t>
      </w:r>
      <w:r w:rsidRPr="00296E0F">
        <w:rPr>
          <w:b/>
        </w:rPr>
        <w:t>97</w:t>
      </w:r>
      <w:r w:rsidRPr="00296E0F">
        <w:t xml:space="preserve">−4, 5;  </w:t>
      </w:r>
      <w:r w:rsidRPr="00296E0F">
        <w:rPr>
          <w:b/>
        </w:rPr>
        <w:t>98</w:t>
      </w:r>
      <w:r w:rsidRPr="00296E0F">
        <w:t xml:space="preserve">−2;  </w:t>
      </w:r>
      <w:r w:rsidRPr="00296E0F">
        <w:rPr>
          <w:b/>
        </w:rPr>
        <w:t>99</w:t>
      </w:r>
      <w:r w:rsidRPr="00296E0F">
        <w:t xml:space="preserve">−1, 5;  </w:t>
      </w:r>
      <w:r w:rsidRPr="00296E0F">
        <w:rPr>
          <w:b/>
        </w:rPr>
        <w:t>100</w:t>
      </w:r>
      <w:r w:rsidRPr="00296E0F">
        <w:t>−3, 5.</w:t>
      </w:r>
    </w:p>
    <w:p w:rsidR="00296E0F" w:rsidRDefault="00296E0F" w:rsidP="00296E0F">
      <w:pPr>
        <w:widowControl/>
        <w:jc w:val="both"/>
      </w:pPr>
    </w:p>
    <w:p w:rsidR="00296E0F" w:rsidRDefault="00296E0F" w:rsidP="00296E0F">
      <w:pPr>
        <w:widowControl/>
        <w:jc w:val="both"/>
      </w:pPr>
    </w:p>
    <w:p w:rsidR="00296E0F" w:rsidRPr="00296E0F" w:rsidRDefault="00296E0F" w:rsidP="00296E0F">
      <w:pPr>
        <w:widowControl/>
        <w:tabs>
          <w:tab w:val="left" w:pos="851"/>
        </w:tabs>
        <w:ind w:firstLine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Оценка</w:t>
      </w:r>
      <w:r w:rsidRPr="00296E0F">
        <w:rPr>
          <w:b/>
          <w:bCs/>
          <w:sz w:val="24"/>
          <w:szCs w:val="24"/>
        </w:rPr>
        <w:t xml:space="preserve"> «отлично»</w:t>
      </w:r>
      <w:r w:rsidRPr="00296E0F">
        <w:rPr>
          <w:sz w:val="24"/>
          <w:szCs w:val="24"/>
        </w:rPr>
        <w:t xml:space="preserve"> выставляется студенту, ответившему правильно более чем на 90 % тестовых заданий.</w:t>
      </w:r>
    </w:p>
    <w:p w:rsidR="00296E0F" w:rsidRPr="00296E0F" w:rsidRDefault="00296E0F" w:rsidP="00296E0F">
      <w:pPr>
        <w:widowControl/>
        <w:tabs>
          <w:tab w:val="left" w:pos="851"/>
        </w:tabs>
        <w:ind w:firstLine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Оценка </w:t>
      </w:r>
      <w:r w:rsidRPr="00296E0F">
        <w:rPr>
          <w:b/>
          <w:bCs/>
          <w:sz w:val="24"/>
          <w:szCs w:val="24"/>
        </w:rPr>
        <w:t>«хорошо»</w:t>
      </w:r>
      <w:r w:rsidRPr="00296E0F">
        <w:rPr>
          <w:sz w:val="24"/>
          <w:szCs w:val="24"/>
        </w:rPr>
        <w:t xml:space="preserve"> выставляется студенту, ответившему правильно более чем на 75 % тестовых заданий.</w:t>
      </w:r>
    </w:p>
    <w:p w:rsidR="00296E0F" w:rsidRPr="00296E0F" w:rsidRDefault="00296E0F" w:rsidP="00296E0F">
      <w:pPr>
        <w:widowControl/>
        <w:tabs>
          <w:tab w:val="left" w:pos="851"/>
        </w:tabs>
        <w:ind w:firstLine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Оценка </w:t>
      </w:r>
      <w:r w:rsidRPr="00296E0F">
        <w:rPr>
          <w:b/>
          <w:bCs/>
          <w:sz w:val="24"/>
          <w:szCs w:val="24"/>
        </w:rPr>
        <w:t>«удовлетворительно»</w:t>
      </w:r>
      <w:r w:rsidRPr="00296E0F">
        <w:rPr>
          <w:sz w:val="24"/>
          <w:szCs w:val="24"/>
        </w:rPr>
        <w:t xml:space="preserve"> выставляется студенту, ответившему правильно на 60 % тестовых заданий и более.</w:t>
      </w:r>
    </w:p>
    <w:p w:rsidR="00296E0F" w:rsidRPr="00296E0F" w:rsidRDefault="00296E0F" w:rsidP="00296E0F">
      <w:pPr>
        <w:widowControl/>
        <w:autoSpaceDE w:val="0"/>
        <w:autoSpaceDN w:val="0"/>
        <w:adjustRightInd w:val="0"/>
        <w:ind w:firstLine="35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Оценка </w:t>
      </w:r>
      <w:r w:rsidRPr="00296E0F">
        <w:rPr>
          <w:b/>
          <w:bCs/>
          <w:sz w:val="24"/>
          <w:szCs w:val="24"/>
        </w:rPr>
        <w:t>«неудовлетворительно»</w:t>
      </w:r>
      <w:r w:rsidRPr="00296E0F">
        <w:rPr>
          <w:sz w:val="24"/>
          <w:szCs w:val="24"/>
        </w:rPr>
        <w:t xml:space="preserve"> выставляется студенту, ответившему правильно менее чем на 60 % тестовых заданий.</w:t>
      </w:r>
    </w:p>
    <w:p w:rsidR="00296E0F" w:rsidRPr="00296E0F" w:rsidRDefault="00296E0F" w:rsidP="00296E0F">
      <w:pPr>
        <w:widowControl/>
        <w:jc w:val="both"/>
      </w:pP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center"/>
        <w:rPr>
          <w:b/>
        </w:rPr>
      </w:pPr>
    </w:p>
    <w:p w:rsidR="00296E0F" w:rsidRPr="00296E0F" w:rsidRDefault="00296E0F" w:rsidP="00296E0F">
      <w:pPr>
        <w:pStyle w:val="af6"/>
        <w:numPr>
          <w:ilvl w:val="0"/>
          <w:numId w:val="45"/>
        </w:numPr>
        <w:tabs>
          <w:tab w:val="center" w:pos="4677"/>
        </w:tabs>
        <w:jc w:val="both"/>
        <w:rPr>
          <w:b/>
          <w:lang w:val="en-US"/>
        </w:rPr>
      </w:pPr>
      <w:r>
        <w:rPr>
          <w:b/>
        </w:rPr>
        <w:t>Ситуационные задачи</w:t>
      </w:r>
    </w:p>
    <w:p w:rsidR="00296E0F" w:rsidRPr="00296E0F" w:rsidRDefault="00296E0F" w:rsidP="00296E0F">
      <w:pPr>
        <w:tabs>
          <w:tab w:val="center" w:pos="4677"/>
        </w:tabs>
        <w:ind w:left="360"/>
        <w:jc w:val="both"/>
        <w:rPr>
          <w:b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  <w:r w:rsidRPr="00296E0F">
        <w:rPr>
          <w:b/>
        </w:rPr>
        <w:t>по разделу Фармакология средств, действующих на эфферентную иннервацию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Больному С. 22 лет при подборе очков для определения истинной рефракции было закапано в глаза лекарственное средство, после которого появилась дальнозоркость.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средство получил больной, каков механизм его основного эффекта?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2. Больному А. 50 лет с язвенной болезнью желудка и глаукомой было назначено лекарственное средство, после которого уменьшились секреторная и моторная функции желудка, и одновременно у него повысилось внутриглазное давление.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лекарство он принимал, каков механизм его основного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3. В стационар поступил больной Н. 38 лет с сужением зрачков, слюнотечением, поносом, бронхоспазмом и брадикардией.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Передозировка</w:t>
      </w:r>
      <w:proofErr w:type="gramEnd"/>
      <w:r w:rsidRPr="00296E0F">
        <w:rPr>
          <w:sz w:val="24"/>
          <w:szCs w:val="24"/>
        </w:rPr>
        <w:t xml:space="preserve"> какого лекарственного средства произошла и каков механизм возникновения этих симптомов?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4. Больному М. 65 лет с атриовентрикулярной блокадой было назначено лекарственное средство, после которого состояние улучшилось, однако у него повысилось внутриглазное давление.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назначен, каков механизм его основного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Больному К. 20 лет с миастенией (слабость скелетных мышц) и наклонностью к бронхоспазму был назначен лекарственный препарат,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тонус скелетных мышц нормализовался, вместе с тем появились приступы удушья.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получал больной, каков механизм его основного эффекта и повышения тонуса бронхов?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6. Больному Д. 30 лет для расширения зрачка закапали лекарственное средство, после чего развилась дальнозоркость.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Какой препарат закапали, каков механизм мидриаза и паралича аккомодации?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Какой механизм остановки дыхания, вызванной антидеполяризующим миорелаксантом, и есть ли смысл при этом ввести больному </w:t>
      </w:r>
      <w:proofErr w:type="gramStart"/>
      <w:r w:rsidRPr="00296E0F">
        <w:rPr>
          <w:sz w:val="24"/>
          <w:szCs w:val="24"/>
        </w:rPr>
        <w:t>Н-</w:t>
      </w:r>
      <w:proofErr w:type="gramEnd"/>
      <w:r w:rsidRPr="00296E0F">
        <w:rPr>
          <w:sz w:val="24"/>
          <w:szCs w:val="24"/>
        </w:rPr>
        <w:t xml:space="preserve"> холиномиметик?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Ответ обоснуйте.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8. Какой лекарственный препарат необходимо ввести больному Ш. 50 лет для ослабления эффектов пипекурония бромида и с какой целью при этом вводят </w:t>
      </w:r>
      <w:proofErr w:type="gramStart"/>
      <w:r w:rsidRPr="00296E0F">
        <w:rPr>
          <w:sz w:val="24"/>
          <w:szCs w:val="24"/>
        </w:rPr>
        <w:t>М-</w:t>
      </w:r>
      <w:proofErr w:type="gramEnd"/>
      <w:r w:rsidRPr="00296E0F">
        <w:rPr>
          <w:sz w:val="24"/>
          <w:szCs w:val="24"/>
        </w:rPr>
        <w:t xml:space="preserve"> холиноблокатор?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Объясните механизм действия средств.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9. Больному А. 32 лет с язвенной болезнью желудка назначили лекарственное средство, после чего уменьшились секреторная и моторная функции желудка, но одновременно у него  появился запор.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получал больной, каков механизм его основного и побочного эффектов?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10. Больному Д. 40 лет для купирования гипертонического криза внутривенно было введено лекарственное средство, после чего артериальное давление нормализовалось, но при вставании у больного наступила острая сосудистая слабость.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введен, каков механизм его антигипертензивного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11. Больному Н. 46 лет перед операцией ввели антидеполяризующий миорелаксант, действие которого продолжалось после окончания оперативного вмешательства.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 ослабить эффект этого препарата и перевести больного на естественное дыхание?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12. Больному С. 70 лет при отеке легких, развившемся на фоне повышенного артериального давления, было назначено лекарственное средство, после </w:t>
      </w:r>
      <w:proofErr w:type="gramStart"/>
      <w:r w:rsidRPr="00296E0F">
        <w:rPr>
          <w:sz w:val="24"/>
          <w:szCs w:val="24"/>
        </w:rPr>
        <w:t>введения</w:t>
      </w:r>
      <w:proofErr w:type="gramEnd"/>
      <w:r w:rsidRPr="00296E0F">
        <w:rPr>
          <w:sz w:val="24"/>
          <w:szCs w:val="24"/>
        </w:rPr>
        <w:t xml:space="preserve"> которого через полчаса нормализовалось артериальное давление и исчезла одышка.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средство было введено и каков механизм  его терапевтического действия?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13. </w:t>
      </w:r>
      <w:proofErr w:type="gramStart"/>
      <w:r w:rsidRPr="00296E0F">
        <w:rPr>
          <w:sz w:val="24"/>
          <w:szCs w:val="24"/>
        </w:rPr>
        <w:t xml:space="preserve">Больному И. 35 лет с жалобами на периодические приступы тахикардии и предрасположенностью к бронхоспазму был назначен анаприлин, после которого тахикардия исчезла, однако у него появилась одышка. </w:t>
      </w:r>
      <w:proofErr w:type="gramEnd"/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 чем связана </w:t>
      </w:r>
      <w:proofErr w:type="gramStart"/>
      <w:r w:rsidRPr="00296E0F">
        <w:rPr>
          <w:sz w:val="24"/>
          <w:szCs w:val="24"/>
        </w:rPr>
        <w:t>одышка</w:t>
      </w:r>
      <w:proofErr w:type="gramEnd"/>
      <w:r w:rsidRPr="00296E0F">
        <w:rPr>
          <w:sz w:val="24"/>
          <w:szCs w:val="24"/>
        </w:rPr>
        <w:t xml:space="preserve"> и какой препарат в отличие от анаприлина мог бы не вызвать бронхоспазм?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14. Больному М. 55 лет с гипертонической болезнью и язвенной болезнью желудка назначили антигипертензивное средство, после которого артериальное  давление стало снижаться только через неделю. Но одновременно у него появилась боль в эпигастральной области в связи с усилением секреторной и моторной функций желудка.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назначен, каков механизм его основного эффекта, почему обострилась язвенная болезнь желудка?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15. Больному С. 55 лет с ишемической болезнью сердца было назначено с целью профилактики приступов стенокардии лекарственное средство, способное уменьшить частоту, силу сердечных сокращений, снизить потребность миокарда в кислороде и вызвать бронхоспазм.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 Каков механизм его антиангинального и побочного эффекта?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16. Больному Н. 75 лет с приступом бронхиальной астмы был назначен изадрин, после второй </w:t>
      </w:r>
      <w:proofErr w:type="gramStart"/>
      <w:r w:rsidRPr="00296E0F">
        <w:rPr>
          <w:sz w:val="24"/>
          <w:szCs w:val="24"/>
        </w:rPr>
        <w:t>ингаляции</w:t>
      </w:r>
      <w:proofErr w:type="gramEnd"/>
      <w:r w:rsidRPr="00296E0F">
        <w:rPr>
          <w:sz w:val="24"/>
          <w:szCs w:val="24"/>
        </w:rPr>
        <w:t xml:space="preserve"> которого одышка исчезла, но вместе с тем появилась боль в сердце.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Какова причина боли? Какой препарат в данном случае выгоднее назначить и почему?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  <w:r w:rsidRPr="00296E0F">
        <w:rPr>
          <w:b/>
        </w:rPr>
        <w:t>по разделу Фармакология средств, действующих на ЦНС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Больному Г. 25 лет с открытым переломом бедренной кости перед репозицией костных отломков ввели внутривенно средство для наркоза, после которого наступил наркоз на 1-ой минуте продолжительностью до 5 минут. В момент введения препарата наблюдалось кратковременное апноэ.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средство было назначено?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 В стационар поступил больной Р. 60 лет с острым отравлением спиртом этиловым, у которого отсутствовало сознание, артериальное давление снизилось до 90 и 40 мм</w:t>
      </w:r>
      <w:proofErr w:type="gramStart"/>
      <w:r w:rsidRPr="00296E0F">
        <w:rPr>
          <w:sz w:val="24"/>
          <w:szCs w:val="24"/>
        </w:rPr>
        <w:t>.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р</w:t>
      </w:r>
      <w:proofErr w:type="gramEnd"/>
      <w:r w:rsidRPr="00296E0F">
        <w:rPr>
          <w:sz w:val="24"/>
          <w:szCs w:val="24"/>
        </w:rPr>
        <w:t xml:space="preserve">т. ст., содержание спирта в крови было 3,5 г/л.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Какова тактика врача? Обоснуйте выбор лекарственных средств.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3. При вдыхании средства для наркоза у больного М. 30 лет наступил наркоз на пятой минуте с миорелаксацией. Во время операции снизилось артериальное давление, в </w:t>
      </w:r>
      <w:proofErr w:type="gramStart"/>
      <w:r w:rsidRPr="00296E0F">
        <w:rPr>
          <w:sz w:val="24"/>
          <w:szCs w:val="24"/>
        </w:rPr>
        <w:t>связи</w:t>
      </w:r>
      <w:proofErr w:type="gramEnd"/>
      <w:r w:rsidRPr="00296E0F">
        <w:rPr>
          <w:sz w:val="24"/>
          <w:szCs w:val="24"/>
        </w:rPr>
        <w:t xml:space="preserve"> с чем было введено адреномиметическое средство. После инъекции у больного возник эктопический ритм.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применяли: 1) для наркоза; 2) для повышения артериального давления? Укажите причину аритмии.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 Больному Д. 18 лет для проведения операции был введен сначала тиопентал-натрий, а потом фторотан с закисью азота.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Какие виды </w:t>
      </w:r>
      <w:proofErr w:type="gramStart"/>
      <w:r w:rsidRPr="00296E0F">
        <w:rPr>
          <w:sz w:val="24"/>
          <w:szCs w:val="24"/>
        </w:rPr>
        <w:t>наркоза</w:t>
      </w:r>
      <w:proofErr w:type="gramEnd"/>
      <w:r w:rsidRPr="00296E0F">
        <w:rPr>
          <w:sz w:val="24"/>
          <w:szCs w:val="24"/>
        </w:rPr>
        <w:t xml:space="preserve"> использованы и с </w:t>
      </w:r>
      <w:proofErr w:type="gramStart"/>
      <w:r w:rsidRPr="00296E0F">
        <w:rPr>
          <w:sz w:val="24"/>
          <w:szCs w:val="24"/>
        </w:rPr>
        <w:t>какой</w:t>
      </w:r>
      <w:proofErr w:type="gramEnd"/>
      <w:r w:rsidRPr="00296E0F">
        <w:rPr>
          <w:sz w:val="24"/>
          <w:szCs w:val="24"/>
        </w:rPr>
        <w:t xml:space="preserve"> целью? Как будет называться наркоз с предварительным введением пипекурония бромида?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Больному Ж. 30 лет с фокальной эпилепсией было назначено лекарственное средство, при приеме которого исчезли неосознанные немотивированные </w:t>
      </w:r>
      <w:proofErr w:type="gramStart"/>
      <w:r w:rsidRPr="00296E0F">
        <w:rPr>
          <w:sz w:val="24"/>
          <w:szCs w:val="24"/>
        </w:rPr>
        <w:t>поступки</w:t>
      </w:r>
      <w:proofErr w:type="gramEnd"/>
      <w:r w:rsidRPr="00296E0F">
        <w:rPr>
          <w:sz w:val="24"/>
          <w:szCs w:val="24"/>
        </w:rPr>
        <w:t xml:space="preserve"> и улучшилось настроение. Но вместе с этим у него развилась лейкопения.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принимал больной, каков механизм его противоэпилептического эффекта?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6. Больному К. 78 лет было назначено противопаркинсоническое средство, которое примерно через 1 месяц уменьшило регидность, особенно – гипокинезию и почти не повлияло на тремор. Одновременно у него отмечались снижение аппетита и ортостатическая гипотензия.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применял больной, каков механизм его основного эффекта?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Больному Е. 60 лет с жалобами на бессонницу назначили фенобарбитал, при приеме которого сон нормализовался, однако, просыпаясь, он отмечал общую слабость и снижение работоспособности. Какой механизм основного и побочного эффектов препарата?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8. Больной В. 57 лет длительное время получал снотворное средство, после быстрой </w:t>
      </w:r>
      <w:proofErr w:type="gramStart"/>
      <w:r w:rsidRPr="00296E0F">
        <w:rPr>
          <w:sz w:val="24"/>
          <w:szCs w:val="24"/>
        </w:rPr>
        <w:t>отмены</w:t>
      </w:r>
      <w:proofErr w:type="gramEnd"/>
      <w:r w:rsidRPr="00296E0F">
        <w:rPr>
          <w:sz w:val="24"/>
          <w:szCs w:val="24"/>
        </w:rPr>
        <w:t xml:space="preserve"> которого у него появились поверхностный сон с кошмарными сновидениями. Какое снотворное средство получал больной? Каков механизм нежелательного явления?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Больной Ш. 20 лет после длительного применения лекарственного средства с целью профилактики больших судорожных припадков обратил внимание на гиперплазию десен. Какой препарат получал больной? Каков механизм его основного эффекта?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10. Больной К. 78 лет принимал противопаркинсоническое средство, которое уменьшило тремор, в меньшей степени – ригидность, практически не </w:t>
      </w:r>
      <w:proofErr w:type="gramStart"/>
      <w:r w:rsidRPr="00296E0F">
        <w:rPr>
          <w:sz w:val="24"/>
          <w:szCs w:val="24"/>
        </w:rPr>
        <w:t>повлиял на гипокинезию и одновременно вызвало</w:t>
      </w:r>
      <w:proofErr w:type="gramEnd"/>
      <w:r w:rsidRPr="00296E0F">
        <w:rPr>
          <w:sz w:val="24"/>
          <w:szCs w:val="24"/>
        </w:rPr>
        <w:t xml:space="preserve"> сухость во рту, тахикардию и запор.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противопаркинсонического эффекта?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11. В клинику поступил больной Д. 20 лет с симптомами острого отравления морфином гидрохлоридом. Укажите симптомы отравления и меры помощи при этом состоянии.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12. Больному Г. 25 лет с открытым переломом бедренной кости для профилактики травматического шока было введено лекарственное средство, после которого боль стала менее интенсивной, однако у него появились брадикардия и рвота.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назначен, каков механизм его обезболивающего и побочных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13. Больному Л. 41 года для уменьшения одышки, связанной с недостаточностью левого желудочка сердца, был введен трамадол. Прав ли врач? Ответ обосновать.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14. Больному З. 50 лет с ревматоидным артритом был назначен ибупрофен.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механизм его противовоспалительного и обезболивающего эффектов? Какими лекарственными средствами можно заменить этот препарат?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15. Больной Ш. 35 лет с ревматизмом длительное время принимал внутрь в таблетках лекарственное средство, после которого у него появились боль в эпигастральной области, тошнота и желудочное кровотечение.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побочных эффектов?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16. Больному М. 41 года с неврозом, сопровождающимся чувством страха, было назначено лекарственное средство, после чего состояние больного улучшилось, но одновременно у него появилась мышечная слабость, снизилась умственная и физическая работоспособность.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Какой препарат получал больной и </w:t>
      </w:r>
      <w:proofErr w:type="gramStart"/>
      <w:r w:rsidRPr="00296E0F">
        <w:rPr>
          <w:sz w:val="24"/>
          <w:szCs w:val="24"/>
        </w:rPr>
        <w:t>применение</w:t>
      </w:r>
      <w:proofErr w:type="gramEnd"/>
      <w:r w:rsidRPr="00296E0F">
        <w:rPr>
          <w:sz w:val="24"/>
          <w:szCs w:val="24"/>
        </w:rPr>
        <w:t xml:space="preserve"> какого средства помогло бы избежать этих побочных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17. Больному Д. 36 лет с неукротимой рвотой было введено внутривенно лекарственное средство, после которого рвота прекратилась, однако при резком вставании с постели у него возникла гипотония.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принимал больной, каков механизм его основного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18. Больному К. 45 лет для купирования судорог внутримышечно ввели лекарственное средство, после чего судороги исчезли.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Какой препарат получил </w:t>
      </w:r>
      <w:proofErr w:type="gramStart"/>
      <w:r w:rsidRPr="00296E0F">
        <w:rPr>
          <w:sz w:val="24"/>
          <w:szCs w:val="24"/>
        </w:rPr>
        <w:t>больной</w:t>
      </w:r>
      <w:proofErr w:type="gramEnd"/>
      <w:r w:rsidRPr="00296E0F">
        <w:rPr>
          <w:sz w:val="24"/>
          <w:szCs w:val="24"/>
        </w:rPr>
        <w:t xml:space="preserve"> и какие побочные эффекты он может вызвать?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19. К врачу обратился больной Н. 20 лет с жалобами на повышенную сонливость, насморк, конъюнктивит и угревую сыпь. Из анамнеза выяснилось, что он в течение месяца лечился по поводу невроза каким-то препаратом.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Какое лекарственное средство принимал больной?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20. Какие лекарственные средства следует ввести больному Д. 25 лет перед </w:t>
      </w:r>
      <w:proofErr w:type="gramStart"/>
      <w:r w:rsidRPr="00296E0F">
        <w:rPr>
          <w:sz w:val="24"/>
          <w:szCs w:val="24"/>
        </w:rPr>
        <w:t>оперативном</w:t>
      </w:r>
      <w:proofErr w:type="gramEnd"/>
      <w:r w:rsidRPr="00296E0F">
        <w:rPr>
          <w:sz w:val="24"/>
          <w:szCs w:val="24"/>
        </w:rPr>
        <w:t xml:space="preserve"> вмешательством для премедикации и с какой целью?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21. Больному Д. 40 лет с психозом было назначено лекарственное средство, после длительного </w:t>
      </w:r>
      <w:proofErr w:type="gramStart"/>
      <w:r w:rsidRPr="00296E0F">
        <w:rPr>
          <w:sz w:val="24"/>
          <w:szCs w:val="24"/>
        </w:rPr>
        <w:t>применения</w:t>
      </w:r>
      <w:proofErr w:type="gramEnd"/>
      <w:r w:rsidRPr="00296E0F">
        <w:rPr>
          <w:sz w:val="24"/>
          <w:szCs w:val="24"/>
        </w:rPr>
        <w:t xml:space="preserve"> которого исчезли слуховые галлюцинации, однако у него появились тремор и скованность движений.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антипсихотического и побочного эффектов?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22. Больному Е. 50 лет с тяжелым острым отравлением снотворными средствами был назначен лекарственный препарат, после которого из-за увеличения кислородного дефицита мозга ухудшилось его состояние. Какой это препарат?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23. У больного Д. 40 лет повысилось артериальное давление на фоне полного благополучия, без связи с каким-либо стрессовым фактором. Из анамнеза выяснилось, что в течение 1 месяца с целью похудения он придерживался ограниченной диеты, содержащей большое количество сыра, и последние 15 дней принимал ниаламид.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Объясните причину артериальной гипертензии.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24. Больному К. 78 лет с явлениями хронической недостаточности мозгового кровообращения, проявляющимися в нарушении памяти, речи и головокружении, назначьте лекарственное средство и обоснуйте целесообразность его применения.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25. Больному А. 27 лет с жалобами  на быструю утомляемость, снижение работоспособности и ухудшение памяти было назначено лекарственное средство,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его состояние скоро улучшилось.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принимал больной? Каков механизм его действия?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26. В стационар поступил больной Ж. 50 лет с острым приступом глаукомы. Из анамнеза выяснилось, что в течение 10 дней до этого он принимал какое-то лекарственное средство для устранения депрессии.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Назовите препарат и объясните механизм повышения внутриглазного давления.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  <w:r w:rsidRPr="00296E0F">
        <w:rPr>
          <w:b/>
        </w:rPr>
        <w:t>по разделу Фармакология средств, действующих на исполнительные органы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8"/>
          <w:szCs w:val="24"/>
        </w:rPr>
        <w:t xml:space="preserve">1. </w:t>
      </w:r>
      <w:r w:rsidRPr="00296E0F">
        <w:rPr>
          <w:sz w:val="24"/>
          <w:szCs w:val="24"/>
        </w:rPr>
        <w:t xml:space="preserve">Больному Д. 70 лет с хроническим запором врач назначил магния сульфат.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Прав ли врач?  Если не прав, то какой препарат ему надо назначить и почему</w:t>
      </w:r>
      <w:proofErr w:type="gramStart"/>
      <w:r w:rsidRPr="00296E0F">
        <w:rPr>
          <w:sz w:val="24"/>
          <w:szCs w:val="24"/>
        </w:rPr>
        <w:t>?.</w:t>
      </w:r>
      <w:proofErr w:type="gramEnd"/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2. Через 2 часа после введения новокаина для инфильтрационной анестезии у больного Д. 20 лет появилась крапивница, потом отек слизистых оболочек, суставов и повысилась температура.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Назовите характер нежелательных эффектов. Укажите меры профилактики.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3. Назначьте гепатотропное средство больному Ж. 40 лет с острым (токсическим) гепатитом. Обоснуйте назначение.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4. Больной Д. 40 лет с хронической сердечной недостаточностью принимал дигитоксин, но, несмотря на это, его продолжала беспокоить одышка. При повторном обращении к врачу ему </w:t>
      </w:r>
      <w:proofErr w:type="gramStart"/>
      <w:r w:rsidRPr="00296E0F">
        <w:rPr>
          <w:sz w:val="24"/>
          <w:szCs w:val="24"/>
        </w:rPr>
        <w:t>был назначен внутривенно 1 мл 0,025% раствора строфантина К. Сразу же после введения препарата возникла</w:t>
      </w:r>
      <w:proofErr w:type="gramEnd"/>
      <w:r w:rsidRPr="00296E0F">
        <w:rPr>
          <w:sz w:val="24"/>
          <w:szCs w:val="24"/>
        </w:rPr>
        <w:t xml:space="preserve"> экстрасистолия.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Почему это произошло?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5. В клинику поступил больной О. 70 лет с передозировкой сердечными гликозидами. Укажите симптомы интоксикации этими средствами, механизм их возникновения, профилактику и меры помощи.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6. Больному Ш. 67 лет с тахисистолической формой мерцательной аритмии назначили дигоксин, после которого аритмия перешла в нормосистолическую форму.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 механизм этого эффекта препарата? При какой еще аритмии можно использовать это свойство дигоксина?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7. Больному Н. 45 лет при групповых предсердных экстрасистолах, возникших на фоне острого инфаркта миокарда, было назначено внутривенно капельно 200 мл 4% раствора калия хлорида. Через 1,5 часа у него появились парастезии и брадикардия.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 чем связаны нежелательные эффекты? Каковы меры профилактики? 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8. Назначьте лекарственное средство больному Ж. 50 лет с желудочковыми экстрасистолами, возникшими по механизму </w:t>
      </w:r>
      <w:r w:rsidRPr="00296E0F">
        <w:rPr>
          <w:sz w:val="24"/>
          <w:szCs w:val="24"/>
          <w:lang w:val="en-US"/>
        </w:rPr>
        <w:t>reentry</w:t>
      </w:r>
      <w:r w:rsidRPr="00296E0F">
        <w:rPr>
          <w:sz w:val="24"/>
          <w:szCs w:val="24"/>
        </w:rPr>
        <w:t>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 механизм противоаритмического эффекта этого препарата?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Больному Д. 68 лет по поводу тахисистолической формы мерцательной аритмии, возникшей на фоне хронической сердечной недостаточности, был назначен хинидина сульфат, после чего аритмия исчезла. Однако после начала лечения у него наросли одышка и отеки на нижних конечностях.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Почему увеличились симптомы сердечной недостаточности? Каковы меры профилактики и лечения?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10. Больному Ш. 50 лет с ишемической болезнью сердца для профилактики приступов стенокардии было назначено лекарственное средство, после которого боли в сердце не появлялись, однако у него стал возникать бронхоспазм.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Перечислите лекарственные средства аналогичного действия.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11. Больному Д. 75 лет, поступившему в клинику, с ишемическим инсультом, назначьте лекарственное средство и объясните механизм основного эффекта препарата.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12. Больному М. 48 лет для купирования приступа стенокардии было внутривенно введено 2 мл 0,5 % раствора дипиридамола, после которого боль в сердце наросла.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 можно это объяснить?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13. Больному Д. 50 лет для купирования гипертонического криза внутримышечно было введено лекарственное средство, после которого давление нормализовалось. Через 2 часа у него развилась ортостатическая гипотония.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введен? Каков механизм его антигипертензивного и побочного эффектов?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14. Больному З. 66 лет с гипертонической болезнью назначен атенолол.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 механизм антигипертензивного эффекта препарата. Какие побочные эффекты он может вызвать?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15. Есть ли смысл ввести больному К. 30 лет внутривенно мезатон при острой сосудистой слабости, вызванной ганглиоблокатором? Ответ обосновать.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16. Больной К. 77 лет с хронической недостаточностью кровообращения, чтобы устранить отеки, в течение многих дней получал дихлотиазид и сердечные гликозиды. Через 2 недели от начала лечения у больного появились мышечная слабость, тахикардия и экстрасистолия.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 чем связано возникновение нежелательных эффектов и как их можно было предупредить?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17. В родовое отделение поступила роженица М. 18 лет со слабостью родовой деятельности. При гинекологическом обследовании было выяснено, что шейка матки у нее полностью открыта.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необходимо назначить?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18. Какое лекарственное средство необходимо ввести Д. 25 </w:t>
      </w:r>
      <w:proofErr w:type="gramStart"/>
      <w:r w:rsidRPr="00296E0F">
        <w:rPr>
          <w:sz w:val="24"/>
          <w:szCs w:val="24"/>
        </w:rPr>
        <w:t>лет</w:t>
      </w:r>
      <w:proofErr w:type="gramEnd"/>
      <w:r w:rsidRPr="00296E0F">
        <w:rPr>
          <w:sz w:val="24"/>
          <w:szCs w:val="24"/>
        </w:rPr>
        <w:t xml:space="preserve"> с выраженным послеродовым маточным кровотечением и </w:t>
      </w:r>
      <w:proofErr w:type="gramStart"/>
      <w:r w:rsidRPr="00296E0F">
        <w:rPr>
          <w:sz w:val="24"/>
          <w:szCs w:val="24"/>
        </w:rPr>
        <w:t>каков</w:t>
      </w:r>
      <w:proofErr w:type="gramEnd"/>
      <w:r w:rsidRPr="00296E0F">
        <w:rPr>
          <w:sz w:val="24"/>
          <w:szCs w:val="24"/>
        </w:rPr>
        <w:t xml:space="preserve"> механизм действия этого препарата?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19. Больному К. 35 лет на десятый день после тромбоза сосудов сетчатой оболочки глаза врач назначил внутривенно стрептокиназу.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Прав ли врач? Если неправ, то какой препарат надо назначить </w:t>
      </w:r>
      <w:proofErr w:type="gramStart"/>
      <w:r w:rsidRPr="00296E0F">
        <w:rPr>
          <w:sz w:val="24"/>
          <w:szCs w:val="24"/>
        </w:rPr>
        <w:t>больному</w:t>
      </w:r>
      <w:proofErr w:type="gramEnd"/>
      <w:r w:rsidRPr="00296E0F">
        <w:rPr>
          <w:sz w:val="24"/>
          <w:szCs w:val="24"/>
        </w:rPr>
        <w:t xml:space="preserve"> и с </w:t>
      </w:r>
      <w:proofErr w:type="gramStart"/>
      <w:r w:rsidRPr="00296E0F">
        <w:rPr>
          <w:sz w:val="24"/>
          <w:szCs w:val="24"/>
        </w:rPr>
        <w:t>какой</w:t>
      </w:r>
      <w:proofErr w:type="gramEnd"/>
      <w:r w:rsidRPr="00296E0F">
        <w:rPr>
          <w:sz w:val="24"/>
          <w:szCs w:val="24"/>
        </w:rPr>
        <w:t xml:space="preserve"> целью?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20. Назначьте два лекарственных средства больному Ж. 20 лет, у которого в крови обнаружены мегалоциты, мегалобласты и увеличение цветового показателя до 1,3.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Обоснуйте назначение этих препаратов.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21. У больного Д. 45 лет с симптомами желудочного кровотечения обнаруженно снижение протромбинового индекса до 50 % и увеличение времени свертывания крови.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Какой препарат мог бы увеличить протромбиновый индекс?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ind w:firstLine="720"/>
        <w:jc w:val="center"/>
        <w:rPr>
          <w:sz w:val="24"/>
          <w:szCs w:val="24"/>
        </w:rPr>
      </w:pPr>
      <w:r w:rsidRPr="00296E0F">
        <w:rPr>
          <w:b/>
        </w:rPr>
        <w:t>по разделу Фармакология средств, действующих натканевой обмен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Больная З. 45 лет с тиреотоксикозом жаловалась на повышенную возбудимость, сердцебиение, прогрессирующее снижение массы тела. При обследовании было отмечено увеличение щитовидной железы. Ей было назначено лекарственное средство,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состояние больной улучшилось, но железа увеличилась еще больше.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основного и побочного эффектов? Что следует назначить дополнительно с целью профилактики увеличения щитовидной железы?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 Назначьте лекарственный препарат больной Ж. 30 лет с мексидемой.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Обоснуйте назначение этого средства.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3. Больной Е. 50 лет после интенсивной мышечной нагрузки натощак ввел внутримышечно лекарственное средство заместительной терапии сахарного диабета в обычной дозе. Через некоторое время у него развилась </w:t>
      </w:r>
      <w:proofErr w:type="gramStart"/>
      <w:r w:rsidRPr="00296E0F">
        <w:rPr>
          <w:sz w:val="24"/>
          <w:szCs w:val="24"/>
        </w:rPr>
        <w:t>гипогликемическая</w:t>
      </w:r>
      <w:proofErr w:type="gramEnd"/>
      <w:r w:rsidRPr="00296E0F">
        <w:rPr>
          <w:sz w:val="24"/>
          <w:szCs w:val="24"/>
        </w:rPr>
        <w:t xml:space="preserve"> кома, содержание сахара в крови снизилось до 2 ммоль/л.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</w:rPr>
        <w:tab/>
        <w:t xml:space="preserve">Какой препарат был введен? Почему возникла выраженная гипогликемия? Каковы меры профилактики и помощи при этом состоянии?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 xml:space="preserve"> Больной Д. 45 лет с ревматоидным артритом длительное время принимал горманальный препарат, который привел к развитию артериальной гипертензии, язв кишечника и оттекам на нижних конечностях.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Какой это препарат? Каков механизм возникновения перечисленных побочных эффектов? Какие еще побочные эффекты может вызвать это лекарственное средство?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У собаки из фистулы желудка за 1 минуту вытекало 4 капли желудочного сока. После введения гистамина количество капель увеличилось до 12  в 1 минуту.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 изменится секреция желудочного сока после введения гистамина на фоне предварительного введения ранитидина и димедрола?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6. Назначьте женщине Д. 20 лет с ановуляторной дисфункцией яичников и связанным с ней бесплодием препарат и обоснуйте его выбор.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Беременной женщине К. 20 лет за 2 месяца до родов с целью профилактики остеомаляции и повреждения зубов был назначен холекальциферол,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появились симптомы интоксикации этим препаратом.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Назовите эти симптомы и назначьте лечение.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8. У больного Ж. 35 лет обнаружены гемералопия, сухость роговицы, гиперкератоз, поражение верхних дыхательных путей, пищеварительного тракта и мочевыделительной системы.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Дефицит</w:t>
      </w:r>
      <w:proofErr w:type="gramEnd"/>
      <w:r w:rsidRPr="00296E0F">
        <w:rPr>
          <w:sz w:val="24"/>
          <w:szCs w:val="24"/>
        </w:rPr>
        <w:t xml:space="preserve"> какого витамина возник у больного? Каков механизм возникновения симптомов? Какое средство ему необходимо назначить?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Назначьте больному Е. 30 лет с контрактурами суставов ферментное средство и объясните механизм его действия.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по разделу Фармакология противомикробных, противовирусных, противопаразитарных, противогрибковых, противоглистных, противоопухолевых средств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Больному Ж. 47 лет с пневмонией, вызванной стафилококком, продуцирующим пенициллиназу, врач назначил пиперациллин, но состояние больного не улучшилось.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Почему? Какой антибиотик надо было назначить?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2. Больному М. 19 лет с перитонитом, вызванным кишечной палочкой, был назначен цефотаксим по 1 г 1 раз в день.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Прав ли врач?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3. У больного Ш. 40 лет с септицимией, принимавшего одновременно гентамицина сульфат и карбенициллина динатриевую соль, нарушилась концентрационная функция почек, что выразилось в увеличении объема мочи и в снижении ее концентрации. Появилась протеинурия.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антибиотик вызвал нефротоксический эффект? Какие другие побочные эффекты может вызвать этот препарат?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 Какие антибактериальные химиотерапевтические средства можно назначить больному К. 20 лет с пневмонией, вызванной вульгарным протеем?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Укажите дозу и ритм введения препаратов.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5. Больному Г. 50 лет, принимавшему сульфаниламидный препарат, врач рекомендовал обильное щелочное питье. С какой целью?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6. При лечении больного С. 46 лет с инфекцией мочевыводящих путей хлорхинальдол был неэффективен. Почему? Какой препарат надо было назначить больному?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7.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>У больного Л. 60 лет с кавернозным туберкулезом, длительное время принимавшего рифампицин, изониазид и этамбутол, появились бессоница, эйфория и парез стопы.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вызвал побочные эффекты? Каков механизм их возникновения?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</w:rPr>
        <w:tab/>
        <w:t xml:space="preserve">8. Больному Ш. 40 лет при дифиллоботриозе (инвазии широким лентецом) был назначен пирантела паомат.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Правильно ли сделан выбор препарата?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У больного Д. 30 лет, длительное время лечившегося доксициклином гидрохлоридом, возник кандидамикоз кишечника.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надо было назначить больному вместе с доксициклином для профилактики кандидамикоза? Каков механизм противогрибкового действия этого препарата?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10.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>Больной Д. 40 лет с раком молочной железы назначьте гормональное средство.</w:t>
      </w:r>
    </w:p>
    <w:p w:rsidR="00296E0F" w:rsidRPr="00296E0F" w:rsidRDefault="00296E0F" w:rsidP="00296E0F">
      <w:pPr>
        <w:widowControl/>
        <w:ind w:firstLine="720"/>
        <w:rPr>
          <w:sz w:val="24"/>
          <w:szCs w:val="24"/>
        </w:rPr>
      </w:pPr>
      <w:r w:rsidRPr="00296E0F">
        <w:rPr>
          <w:sz w:val="24"/>
          <w:szCs w:val="24"/>
        </w:rPr>
        <w:t>Каков механизм действия препарата?</w:t>
      </w:r>
    </w:p>
    <w:p w:rsidR="00296E0F" w:rsidRPr="00296E0F" w:rsidRDefault="00296E0F" w:rsidP="00296E0F">
      <w:pPr>
        <w:widowControl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11. У больного А. 75 лет с иноперабельным раком желудка во время лечения фторурацилом появились диарея, рвота и язвенный колит, снизилось количество лейкоцитов до 2,5</w:t>
      </w:r>
      <w:r w:rsidRPr="00296E0F">
        <w:rPr>
          <w:sz w:val="24"/>
          <w:szCs w:val="24"/>
        </w:rPr>
        <w:sym w:font="Symbol" w:char="F0D7"/>
      </w:r>
      <w:r w:rsidRPr="00296E0F">
        <w:rPr>
          <w:sz w:val="24"/>
          <w:szCs w:val="24"/>
        </w:rPr>
        <w:t xml:space="preserve">10 </w:t>
      </w:r>
      <w:r w:rsidRPr="00296E0F">
        <w:rPr>
          <w:sz w:val="24"/>
          <w:szCs w:val="24"/>
          <w:vertAlign w:val="superscript"/>
        </w:rPr>
        <w:t>9</w:t>
      </w:r>
      <w:r w:rsidRPr="00296E0F">
        <w:rPr>
          <w:sz w:val="24"/>
          <w:szCs w:val="24"/>
        </w:rPr>
        <w:t>/л, тромбоцитов до 90</w:t>
      </w:r>
      <w:r w:rsidRPr="00296E0F">
        <w:rPr>
          <w:sz w:val="24"/>
          <w:szCs w:val="24"/>
        </w:rPr>
        <w:sym w:font="Symbol" w:char="F0D7"/>
      </w:r>
      <w:r w:rsidRPr="00296E0F">
        <w:rPr>
          <w:sz w:val="24"/>
          <w:szCs w:val="24"/>
        </w:rPr>
        <w:t xml:space="preserve">10 </w:t>
      </w:r>
      <w:r w:rsidRPr="00296E0F">
        <w:rPr>
          <w:sz w:val="24"/>
          <w:szCs w:val="24"/>
          <w:vertAlign w:val="superscript"/>
        </w:rPr>
        <w:t>9</w:t>
      </w:r>
      <w:r w:rsidRPr="00296E0F">
        <w:rPr>
          <w:sz w:val="24"/>
          <w:szCs w:val="24"/>
        </w:rPr>
        <w:sym w:font="Symbol" w:char="F02F"/>
      </w:r>
      <w:r w:rsidRPr="00296E0F">
        <w:rPr>
          <w:sz w:val="24"/>
          <w:szCs w:val="24"/>
        </w:rPr>
        <w:t>л. Какова тактика врача?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12. В онкологический диспансер поступил больной К. 45 лет с раком яичка.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Можно ли назначить ему винбластин? Ответ обосновать.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30"/>
          <w:szCs w:val="30"/>
        </w:rPr>
        <w:t xml:space="preserve">13. </w:t>
      </w:r>
      <w:r w:rsidRPr="00296E0F">
        <w:rPr>
          <w:sz w:val="24"/>
          <w:szCs w:val="24"/>
        </w:rPr>
        <w:t>Врач скорой медицинской помощи приехал на вызов к больному З. 20 лет с острым отравлением аналептиками, у которого были судороги.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Какими препаратами можно купировать судорожный синдром? Каков механизм действия этих средств?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14. В клинику поступила больная Д. 25 лет с острым отравлением фосфорорганическим соединением, ингибирующим ацетилхолинэстеразу на длительный срок. Укажите симптомы отравления и механизм их возникновения. </w:t>
      </w:r>
    </w:p>
    <w:p w:rsidR="00296E0F" w:rsidRPr="00296E0F" w:rsidRDefault="00296E0F" w:rsidP="00296E0F">
      <w:pPr>
        <w:widowControl/>
        <w:jc w:val="both"/>
        <w:rPr>
          <w:sz w:val="30"/>
          <w:szCs w:val="30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15. У больного Е. 40 лет отмечались возбуждение, потеря памяти и ориентации, сухость слизистых оболочек и кожи, повышение температуры, тахикардия и мидриаз.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Чем произошло отравление? Назовите меры помощи и механизм действия препаратов.</w:t>
      </w:r>
    </w:p>
    <w:p w:rsidR="00296E0F" w:rsidRPr="00296E0F" w:rsidRDefault="00296E0F" w:rsidP="00296E0F">
      <w:pPr>
        <w:pStyle w:val="af6"/>
        <w:numPr>
          <w:ilvl w:val="0"/>
          <w:numId w:val="45"/>
        </w:numPr>
        <w:spacing w:line="360" w:lineRule="auto"/>
        <w:jc w:val="both"/>
        <w:rPr>
          <w:b/>
        </w:rPr>
      </w:pPr>
      <w:r w:rsidRPr="00296E0F">
        <w:rPr>
          <w:b/>
        </w:rPr>
        <w:t>ПРИМЕРЫ контрольных работ</w:t>
      </w: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Выписать  в рецептах:</w:t>
      </w:r>
    </w:p>
    <w:p w:rsidR="00296E0F" w:rsidRPr="00296E0F" w:rsidRDefault="00296E0F" w:rsidP="00296E0F">
      <w:pPr>
        <w:widowControl/>
        <w:ind w:left="360" w:firstLine="34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1.50 драже, содержащих по 0,004г бромгексина (</w:t>
      </w:r>
      <w:r w:rsidRPr="00296E0F">
        <w:rPr>
          <w:sz w:val="24"/>
          <w:szCs w:val="24"/>
          <w:lang w:val="en-US"/>
        </w:rPr>
        <w:t>Bromhexinum</w:t>
      </w:r>
      <w:r w:rsidRPr="00296E0F">
        <w:rPr>
          <w:sz w:val="24"/>
          <w:szCs w:val="24"/>
        </w:rPr>
        <w:t>).Назначить по 2 драже 3 раза в день.</w:t>
      </w:r>
    </w:p>
    <w:p w:rsidR="00296E0F" w:rsidRPr="00296E0F" w:rsidRDefault="00296E0F" w:rsidP="00296E0F">
      <w:pPr>
        <w:widowControl/>
        <w:ind w:left="360" w:firstLine="34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2.20 таблеток, содержащих по 0,00025 дигоксина (</w:t>
      </w:r>
      <w:r w:rsidRPr="00296E0F">
        <w:rPr>
          <w:sz w:val="24"/>
          <w:szCs w:val="24"/>
          <w:lang w:val="en-US"/>
        </w:rPr>
        <w:t>Digoxinum</w:t>
      </w:r>
      <w:r w:rsidRPr="00296E0F">
        <w:rPr>
          <w:sz w:val="24"/>
          <w:szCs w:val="24"/>
        </w:rPr>
        <w:t>). Назначить по 1 таблетке 1 раз</w:t>
      </w:r>
    </w:p>
    <w:p w:rsidR="00296E0F" w:rsidRPr="00296E0F" w:rsidRDefault="00296E0F" w:rsidP="00296E0F">
      <w:pPr>
        <w:widowControl/>
        <w:ind w:left="360" w:firstLine="348"/>
        <w:jc w:val="both"/>
        <w:rPr>
          <w:b/>
          <w:sz w:val="24"/>
          <w:szCs w:val="24"/>
        </w:rPr>
      </w:pPr>
      <w:r w:rsidRPr="00296E0F">
        <w:rPr>
          <w:sz w:val="24"/>
          <w:szCs w:val="24"/>
        </w:rPr>
        <w:t xml:space="preserve"> в день</w:t>
      </w:r>
      <w:r w:rsidRPr="00296E0F">
        <w:rPr>
          <w:b/>
          <w:sz w:val="24"/>
          <w:szCs w:val="24"/>
        </w:rPr>
        <w:t>.</w:t>
      </w:r>
    </w:p>
    <w:p w:rsidR="00296E0F" w:rsidRPr="00296E0F" w:rsidRDefault="00296E0F" w:rsidP="00296E0F">
      <w:pPr>
        <w:widowControl/>
        <w:ind w:left="360" w:hanging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</w:t>
      </w:r>
      <w:r w:rsidRPr="00296E0F">
        <w:rPr>
          <w:sz w:val="24"/>
          <w:szCs w:val="24"/>
        </w:rPr>
        <w:tab/>
        <w:t>3. Порошок, содержащий 20г цинка окси (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oxydum</w:t>
      </w:r>
      <w:r w:rsidRPr="00296E0F">
        <w:rPr>
          <w:sz w:val="24"/>
          <w:szCs w:val="24"/>
        </w:rPr>
        <w:t>) и 30г талька (</w:t>
      </w:r>
      <w:r w:rsidRPr="00296E0F">
        <w:rPr>
          <w:sz w:val="24"/>
          <w:szCs w:val="24"/>
          <w:lang w:val="en-US"/>
        </w:rPr>
        <w:t>Talcum</w:t>
      </w:r>
      <w:r w:rsidRPr="00296E0F">
        <w:rPr>
          <w:sz w:val="24"/>
          <w:szCs w:val="24"/>
        </w:rPr>
        <w:t>). Присыпка</w:t>
      </w:r>
    </w:p>
    <w:p w:rsidR="00296E0F" w:rsidRPr="00296E0F" w:rsidRDefault="00296E0F" w:rsidP="00296E0F">
      <w:pPr>
        <w:widowControl/>
        <w:ind w:left="360" w:hanging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</w:t>
      </w:r>
      <w:r w:rsidRPr="00296E0F">
        <w:rPr>
          <w:sz w:val="24"/>
          <w:szCs w:val="24"/>
        </w:rPr>
        <w:tab/>
      </w:r>
      <w:r w:rsidRPr="00296E0F">
        <w:rPr>
          <w:sz w:val="24"/>
          <w:szCs w:val="24"/>
        </w:rPr>
        <w:tab/>
        <w:t>4.15 капсул, содержащих по 1мл масла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>касторового (</w:t>
      </w:r>
      <w:r w:rsidRPr="00296E0F">
        <w:rPr>
          <w:sz w:val="24"/>
          <w:szCs w:val="24"/>
          <w:lang w:val="en-US"/>
        </w:rPr>
        <w:t>Oleum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Ricini</w:t>
      </w:r>
      <w:r w:rsidRPr="00296E0F">
        <w:rPr>
          <w:sz w:val="24"/>
          <w:szCs w:val="24"/>
        </w:rPr>
        <w:t>). Назначить все капсулы на прием.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      5.60г гранул прозерина (</w:t>
      </w:r>
      <w:r w:rsidRPr="00296E0F">
        <w:rPr>
          <w:sz w:val="24"/>
          <w:szCs w:val="24"/>
          <w:lang w:val="en-US"/>
        </w:rPr>
        <w:t>Prosirum</w:t>
      </w:r>
      <w:r w:rsidRPr="00296E0F">
        <w:rPr>
          <w:sz w:val="24"/>
          <w:szCs w:val="24"/>
        </w:rPr>
        <w:t>).Растворить в кипяченой воде до 100мл. Принимать по десертной  ложке 3 раза в день.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220"/>
          <w:tab w:val="left" w:pos="6390"/>
        </w:tabs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 xml:space="preserve">              Ответ:</w:t>
      </w:r>
      <w:r w:rsidRPr="00296E0F">
        <w:rPr>
          <w:sz w:val="24"/>
          <w:szCs w:val="24"/>
        </w:rPr>
        <w:t xml:space="preserve"> 1)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Dragee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Bromhexini</w:t>
      </w:r>
      <w:r w:rsidRPr="00296E0F">
        <w:rPr>
          <w:sz w:val="24"/>
          <w:szCs w:val="24"/>
        </w:rPr>
        <w:t xml:space="preserve"> 0,004             2)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Digoxini</w:t>
      </w:r>
      <w:r w:rsidRPr="00296E0F">
        <w:rPr>
          <w:sz w:val="24"/>
          <w:szCs w:val="24"/>
        </w:rPr>
        <w:t xml:space="preserve"> 0,00025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               </w:t>
      </w:r>
      <w:proofErr w:type="gramStart"/>
      <w:r w:rsidRPr="00296E0F">
        <w:rPr>
          <w:sz w:val="24"/>
          <w:szCs w:val="24"/>
          <w:lang w:val="en-US"/>
        </w:rPr>
        <w:t>D.t.d. N. 50</w:t>
      </w:r>
      <w:r w:rsidRPr="00296E0F">
        <w:rPr>
          <w:sz w:val="24"/>
          <w:szCs w:val="24"/>
          <w:lang w:val="en-US"/>
        </w:rPr>
        <w:tab/>
        <w:t xml:space="preserve">                                               D.t.d. N. 20 in tab.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b/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2 драже 3 раза в день.</w:t>
      </w:r>
      <w:proofErr w:type="gramEnd"/>
      <w:r w:rsidRPr="00296E0F">
        <w:rPr>
          <w:sz w:val="24"/>
          <w:szCs w:val="24"/>
        </w:rPr>
        <w:tab/>
        <w:t xml:space="preserve">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табл.</w:t>
      </w:r>
      <w:proofErr w:type="gramEnd"/>
      <w:r w:rsidRPr="00296E0F">
        <w:rPr>
          <w:sz w:val="24"/>
          <w:szCs w:val="24"/>
        </w:rPr>
        <w:t xml:space="preserve"> 1 раз в день</w:t>
      </w:r>
      <w:r w:rsidRPr="00296E0F">
        <w:rPr>
          <w:b/>
          <w:sz w:val="24"/>
          <w:szCs w:val="24"/>
        </w:rPr>
        <w:t>.</w:t>
      </w:r>
    </w:p>
    <w:p w:rsidR="00296E0F" w:rsidRPr="00296E0F" w:rsidRDefault="00296E0F" w:rsidP="00296E0F">
      <w:pPr>
        <w:widowControl/>
        <w:ind w:left="360"/>
        <w:jc w:val="both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586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3)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oxydi</w:t>
      </w:r>
      <w:r w:rsidRPr="00296E0F">
        <w:rPr>
          <w:sz w:val="24"/>
          <w:szCs w:val="24"/>
        </w:rPr>
        <w:t xml:space="preserve"> 20,0                            4)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Olei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Ricini</w:t>
      </w:r>
      <w:r w:rsidRPr="00296E0F">
        <w:rPr>
          <w:sz w:val="24"/>
          <w:szCs w:val="24"/>
        </w:rPr>
        <w:t xml:space="preserve"> 1 </w:t>
      </w:r>
      <w:r w:rsidRPr="00296E0F">
        <w:rPr>
          <w:sz w:val="24"/>
          <w:szCs w:val="24"/>
          <w:lang w:val="en-US"/>
        </w:rPr>
        <w:t>ml</w:t>
      </w:r>
    </w:p>
    <w:p w:rsidR="00296E0F" w:rsidRPr="00296E0F" w:rsidRDefault="00296E0F" w:rsidP="00296E0F">
      <w:pPr>
        <w:widowControl/>
        <w:tabs>
          <w:tab w:val="left" w:pos="6645"/>
        </w:tabs>
        <w:ind w:left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        </w:t>
      </w:r>
      <w:r w:rsidRPr="00296E0F">
        <w:rPr>
          <w:sz w:val="24"/>
          <w:szCs w:val="24"/>
          <w:lang w:val="en-US"/>
        </w:rPr>
        <w:t>Talci 30</w:t>
      </w:r>
      <w:proofErr w:type="gramStart"/>
      <w:r w:rsidRPr="00296E0F">
        <w:rPr>
          <w:sz w:val="24"/>
          <w:szCs w:val="24"/>
          <w:lang w:val="en-US"/>
        </w:rPr>
        <w:t>,0</w:t>
      </w:r>
      <w:proofErr w:type="gramEnd"/>
      <w:r w:rsidRPr="00296E0F">
        <w:rPr>
          <w:sz w:val="24"/>
          <w:szCs w:val="24"/>
          <w:lang w:val="en-US"/>
        </w:rPr>
        <w:t xml:space="preserve">                                                   D.t.d.  </w:t>
      </w:r>
      <w:proofErr w:type="gramStart"/>
      <w:r w:rsidRPr="00296E0F">
        <w:rPr>
          <w:sz w:val="24"/>
          <w:szCs w:val="24"/>
          <w:lang w:val="en-US"/>
        </w:rPr>
        <w:t>N.15 in caps.</w:t>
      </w:r>
      <w:proofErr w:type="gramEnd"/>
    </w:p>
    <w:p w:rsidR="00296E0F" w:rsidRPr="00296E0F" w:rsidRDefault="00296E0F" w:rsidP="00296E0F">
      <w:pPr>
        <w:widowControl/>
        <w:tabs>
          <w:tab w:val="left" w:pos="1665"/>
          <w:tab w:val="left" w:pos="664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</w:t>
      </w:r>
      <w:r w:rsidRPr="00296E0F">
        <w:rPr>
          <w:sz w:val="24"/>
          <w:szCs w:val="24"/>
          <w:lang w:val="en-US"/>
        </w:rPr>
        <w:tab/>
        <w:t xml:space="preserve">           </w:t>
      </w:r>
      <w:proofErr w:type="gramStart"/>
      <w:r w:rsidRPr="00296E0F">
        <w:rPr>
          <w:sz w:val="24"/>
          <w:szCs w:val="24"/>
          <w:lang w:val="en-US"/>
        </w:rPr>
        <w:t>M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f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pulvis</w:t>
      </w:r>
      <w:r w:rsidRPr="00296E0F">
        <w:rPr>
          <w:sz w:val="24"/>
          <w:szCs w:val="24"/>
        </w:rPr>
        <w:t xml:space="preserve">                                                  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все капсулы на прием.</w:t>
      </w:r>
      <w:proofErr w:type="gramEnd"/>
    </w:p>
    <w:p w:rsidR="00296E0F" w:rsidRPr="00296E0F" w:rsidRDefault="00296E0F" w:rsidP="00296E0F">
      <w:pPr>
        <w:widowControl/>
        <w:tabs>
          <w:tab w:val="left" w:pos="1665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  <w:t xml:space="preserve">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Присыпка.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5)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Granulorum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Prozerini</w:t>
      </w:r>
      <w:r w:rsidRPr="00296E0F">
        <w:rPr>
          <w:sz w:val="24"/>
          <w:szCs w:val="24"/>
        </w:rPr>
        <w:t xml:space="preserve"> 60,0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десертной ложке ребенку 3 раза в день.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Выписать в рецептах:</w:t>
      </w:r>
    </w:p>
    <w:p w:rsidR="00296E0F" w:rsidRPr="00296E0F" w:rsidRDefault="00296E0F" w:rsidP="00296E0F">
      <w:pPr>
        <w:widowControl/>
        <w:numPr>
          <w:ilvl w:val="0"/>
          <w:numId w:val="35"/>
        </w:numPr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100г мази, содержащей 15% колларгола (</w:t>
      </w:r>
      <w:r w:rsidRPr="00296E0F">
        <w:rPr>
          <w:sz w:val="24"/>
          <w:szCs w:val="24"/>
          <w:lang w:val="en-US"/>
        </w:rPr>
        <w:t>Collargolum</w:t>
      </w:r>
      <w:r w:rsidRPr="00296E0F">
        <w:rPr>
          <w:sz w:val="24"/>
          <w:szCs w:val="24"/>
        </w:rPr>
        <w:t>). Для нанесения на пораженные      участки кожи.</w:t>
      </w:r>
    </w:p>
    <w:p w:rsidR="00296E0F" w:rsidRPr="00296E0F" w:rsidRDefault="00296E0F" w:rsidP="00296E0F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50г пасты, содержащей 5% риванола (</w:t>
      </w:r>
      <w:r w:rsidRPr="00296E0F">
        <w:rPr>
          <w:sz w:val="24"/>
          <w:szCs w:val="24"/>
          <w:lang w:val="en-US"/>
        </w:rPr>
        <w:t>Rivanolum</w:t>
      </w:r>
      <w:r w:rsidRPr="00296E0F">
        <w:rPr>
          <w:sz w:val="24"/>
          <w:szCs w:val="24"/>
        </w:rPr>
        <w:t>). Для нанесения на пораженные участки кожи.</w:t>
      </w:r>
    </w:p>
    <w:p w:rsidR="00296E0F" w:rsidRPr="00296E0F" w:rsidRDefault="00296E0F" w:rsidP="00296E0F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 ректальных детских суппозиториев, содержащих по 0,2г дерматола (</w:t>
      </w:r>
      <w:r w:rsidRPr="00296E0F">
        <w:rPr>
          <w:sz w:val="24"/>
          <w:szCs w:val="24"/>
          <w:lang w:val="en-US"/>
        </w:rPr>
        <w:t>Dermatolum</w:t>
      </w:r>
      <w:r w:rsidRPr="00296E0F">
        <w:rPr>
          <w:sz w:val="24"/>
          <w:szCs w:val="24"/>
        </w:rPr>
        <w:t>). Назначить по 1 суппозиторию 2 раза в день.</w:t>
      </w:r>
    </w:p>
    <w:p w:rsidR="00296E0F" w:rsidRPr="00296E0F" w:rsidRDefault="00296E0F" w:rsidP="00296E0F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 официнальных суппозиториев, содержащих по 0,2г теофиллина           (</w:t>
      </w:r>
      <w:r w:rsidRPr="00296E0F">
        <w:rPr>
          <w:sz w:val="24"/>
          <w:szCs w:val="24"/>
          <w:lang w:val="en-US"/>
        </w:rPr>
        <w:t>Theophyllinum</w:t>
      </w:r>
      <w:r w:rsidRPr="00296E0F">
        <w:rPr>
          <w:sz w:val="24"/>
          <w:szCs w:val="24"/>
        </w:rPr>
        <w:t>).  Назначить по 1 суппозиторию 2 раза в день.</w:t>
      </w:r>
    </w:p>
    <w:p w:rsidR="00296E0F" w:rsidRPr="00296E0F" w:rsidRDefault="00296E0F" w:rsidP="00296E0F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25г официнальной цинково-салициловой пасты (</w:t>
      </w:r>
      <w:r w:rsidRPr="00296E0F">
        <w:rPr>
          <w:sz w:val="24"/>
          <w:szCs w:val="24"/>
          <w:lang w:val="en-US"/>
        </w:rPr>
        <w:t>Pasta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salicylata</w:t>
      </w:r>
      <w:r w:rsidRPr="00296E0F">
        <w:rPr>
          <w:sz w:val="24"/>
          <w:szCs w:val="24"/>
        </w:rPr>
        <w:t xml:space="preserve">). Наносить на            пораженные участки кожи.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 xml:space="preserve">      Ответ:</w:t>
      </w:r>
      <w:r w:rsidRPr="00296E0F">
        <w:rPr>
          <w:sz w:val="24"/>
          <w:szCs w:val="24"/>
        </w:rPr>
        <w:t xml:space="preserve">  1)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Unguenti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Collargoli</w:t>
      </w:r>
      <w:r w:rsidRPr="00296E0F">
        <w:rPr>
          <w:sz w:val="24"/>
          <w:szCs w:val="24"/>
        </w:rPr>
        <w:t xml:space="preserve"> 15,0 – 100,0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</w:t>
      </w:r>
      <w:r w:rsidRPr="00296E0F">
        <w:rPr>
          <w:sz w:val="24"/>
          <w:szCs w:val="24"/>
        </w:rPr>
        <w:tab/>
        <w:t xml:space="preserve">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Для нанесения на пораженные участки кожи.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</w:t>
      </w:r>
      <w:r w:rsidRPr="00296E0F">
        <w:rPr>
          <w:sz w:val="24"/>
          <w:szCs w:val="24"/>
          <w:lang w:val="en-US"/>
        </w:rPr>
        <w:t>2) Rp.: Rivanoli 2</w:t>
      </w:r>
      <w:proofErr w:type="gramStart"/>
      <w:r w:rsidRPr="00296E0F">
        <w:rPr>
          <w:sz w:val="24"/>
          <w:szCs w:val="24"/>
          <w:lang w:val="en-US"/>
        </w:rPr>
        <w:t>,5</w:t>
      </w:r>
      <w:proofErr w:type="gramEnd"/>
    </w:p>
    <w:p w:rsidR="00296E0F" w:rsidRPr="00296E0F" w:rsidRDefault="00296E0F" w:rsidP="00296E0F">
      <w:pPr>
        <w:widowControl/>
        <w:tabs>
          <w:tab w:val="left" w:pos="2025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            Talci 15</w:t>
      </w:r>
      <w:proofErr w:type="gramStart"/>
      <w:r w:rsidRPr="00296E0F">
        <w:rPr>
          <w:sz w:val="24"/>
          <w:szCs w:val="24"/>
          <w:lang w:val="en-US"/>
        </w:rPr>
        <w:t>,0</w:t>
      </w:r>
      <w:proofErr w:type="gramEnd"/>
    </w:p>
    <w:p w:rsidR="00296E0F" w:rsidRPr="00296E0F" w:rsidRDefault="00296E0F" w:rsidP="00296E0F">
      <w:pPr>
        <w:widowControl/>
        <w:tabs>
          <w:tab w:val="left" w:pos="2025"/>
        </w:tabs>
        <w:ind w:left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      Vaselini ad 50</w:t>
      </w:r>
      <w:proofErr w:type="gramStart"/>
      <w:r w:rsidRPr="00296E0F">
        <w:rPr>
          <w:sz w:val="24"/>
          <w:szCs w:val="24"/>
          <w:lang w:val="en-US"/>
        </w:rPr>
        <w:t>,0</w:t>
      </w:r>
      <w:proofErr w:type="gramEnd"/>
    </w:p>
    <w:p w:rsidR="00296E0F" w:rsidRPr="00296E0F" w:rsidRDefault="00296E0F" w:rsidP="00296E0F">
      <w:pPr>
        <w:widowControl/>
        <w:tabs>
          <w:tab w:val="left" w:pos="202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M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f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unguentum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Для нанесения на пораженные участки кожи.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</w:t>
      </w:r>
      <w:r w:rsidRPr="00296E0F">
        <w:rPr>
          <w:sz w:val="24"/>
          <w:szCs w:val="24"/>
          <w:lang w:val="en-US"/>
        </w:rPr>
        <w:t>3) Rp.: Dermatoli 0</w:t>
      </w:r>
      <w:proofErr w:type="gramStart"/>
      <w:r w:rsidRPr="00296E0F">
        <w:rPr>
          <w:sz w:val="24"/>
          <w:szCs w:val="24"/>
          <w:lang w:val="en-US"/>
        </w:rPr>
        <w:t>,2</w:t>
      </w:r>
      <w:proofErr w:type="gramEnd"/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</w:t>
      </w:r>
      <w:proofErr w:type="gramStart"/>
      <w:r w:rsidRPr="00296E0F">
        <w:rPr>
          <w:sz w:val="24"/>
          <w:szCs w:val="24"/>
          <w:lang w:val="en-US"/>
        </w:rPr>
        <w:t>Ol.</w:t>
      </w:r>
      <w:proofErr w:type="gramEnd"/>
      <w:r w:rsidRPr="00296E0F">
        <w:rPr>
          <w:sz w:val="24"/>
          <w:szCs w:val="24"/>
          <w:lang w:val="en-US"/>
        </w:rPr>
        <w:t xml:space="preserve"> </w:t>
      </w:r>
      <w:proofErr w:type="gramStart"/>
      <w:r w:rsidRPr="00296E0F">
        <w:rPr>
          <w:sz w:val="24"/>
          <w:szCs w:val="24"/>
          <w:lang w:val="en-US"/>
        </w:rPr>
        <w:t>Cacao g.s.</w:t>
      </w:r>
      <w:proofErr w:type="gramEnd"/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ab/>
        <w:t xml:space="preserve">     </w:t>
      </w:r>
      <w:proofErr w:type="gramStart"/>
      <w:r w:rsidRPr="00296E0F">
        <w:rPr>
          <w:sz w:val="24"/>
          <w:szCs w:val="24"/>
          <w:lang w:val="en-US"/>
        </w:rPr>
        <w:t>ut</w:t>
      </w:r>
      <w:proofErr w:type="gramEnd"/>
      <w:r w:rsidRPr="00296E0F">
        <w:rPr>
          <w:sz w:val="24"/>
          <w:szCs w:val="24"/>
          <w:lang w:val="en-US"/>
        </w:rPr>
        <w:t xml:space="preserve">. </w:t>
      </w:r>
      <w:proofErr w:type="gramStart"/>
      <w:r w:rsidRPr="00296E0F">
        <w:rPr>
          <w:sz w:val="24"/>
          <w:szCs w:val="24"/>
          <w:lang w:val="en-US"/>
        </w:rPr>
        <w:t>f</w:t>
      </w:r>
      <w:proofErr w:type="gramEnd"/>
      <w:r w:rsidRPr="00296E0F">
        <w:rPr>
          <w:sz w:val="24"/>
          <w:szCs w:val="24"/>
          <w:lang w:val="en-US"/>
        </w:rPr>
        <w:t xml:space="preserve">. suppositorium rectale </w:t>
      </w:r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D.t.d. N. 10 </w:t>
      </w:r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суппозиторию 2 раза в день.</w:t>
      </w:r>
      <w:proofErr w:type="gramEnd"/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190"/>
          <w:tab w:val="center" w:pos="5130"/>
        </w:tabs>
        <w:ind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</w:t>
      </w:r>
      <w:r w:rsidRPr="00296E0F">
        <w:rPr>
          <w:sz w:val="24"/>
          <w:szCs w:val="24"/>
          <w:lang w:val="en-US"/>
        </w:rPr>
        <w:t>4) Rp.: Suppositorii Fheophyllini 0</w:t>
      </w:r>
      <w:proofErr w:type="gramStart"/>
      <w:r w:rsidRPr="00296E0F">
        <w:rPr>
          <w:sz w:val="24"/>
          <w:szCs w:val="24"/>
          <w:lang w:val="en-US"/>
        </w:rPr>
        <w:t>,2</w:t>
      </w:r>
      <w:proofErr w:type="gramEnd"/>
    </w:p>
    <w:p w:rsidR="00296E0F" w:rsidRPr="00296E0F" w:rsidRDefault="00296E0F" w:rsidP="00296E0F">
      <w:pPr>
        <w:widowControl/>
        <w:tabs>
          <w:tab w:val="left" w:pos="2040"/>
          <w:tab w:val="left" w:pos="2190"/>
          <w:tab w:val="center" w:pos="5130"/>
        </w:tabs>
        <w:ind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D.t.d. N. 10</w:t>
      </w:r>
      <w:r w:rsidRPr="00296E0F">
        <w:rPr>
          <w:sz w:val="24"/>
          <w:szCs w:val="24"/>
          <w:lang w:val="en-US"/>
        </w:rPr>
        <w:tab/>
      </w:r>
    </w:p>
    <w:p w:rsidR="00296E0F" w:rsidRPr="00296E0F" w:rsidRDefault="00296E0F" w:rsidP="00296E0F">
      <w:pPr>
        <w:widowControl/>
        <w:tabs>
          <w:tab w:val="left" w:pos="2115"/>
          <w:tab w:val="left" w:pos="2190"/>
          <w:tab w:val="center" w:pos="5130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суппозиторию 2 раза в день.</w:t>
      </w:r>
      <w:proofErr w:type="gramEnd"/>
    </w:p>
    <w:p w:rsidR="00296E0F" w:rsidRPr="00296E0F" w:rsidRDefault="00296E0F" w:rsidP="00296E0F">
      <w:pPr>
        <w:widowControl/>
        <w:tabs>
          <w:tab w:val="left" w:pos="2115"/>
          <w:tab w:val="left" w:pos="2190"/>
          <w:tab w:val="center" w:pos="5130"/>
        </w:tabs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133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5)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Pastae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salicylatis</w:t>
      </w:r>
      <w:r w:rsidRPr="00296E0F">
        <w:rPr>
          <w:sz w:val="24"/>
          <w:szCs w:val="24"/>
        </w:rPr>
        <w:t xml:space="preserve"> 25,0</w:t>
      </w:r>
    </w:p>
    <w:p w:rsidR="00296E0F" w:rsidRPr="00296E0F" w:rsidRDefault="00296E0F" w:rsidP="00296E0F">
      <w:pPr>
        <w:widowControl/>
        <w:tabs>
          <w:tab w:val="left" w:pos="133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Наносить на пораженные участки кожи.</w:t>
      </w:r>
      <w:proofErr w:type="gramEnd"/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spacing w:line="360" w:lineRule="auto"/>
        <w:ind w:firstLine="567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Выписать в рецептах:</w:t>
      </w:r>
    </w:p>
    <w:p w:rsidR="00296E0F" w:rsidRPr="00296E0F" w:rsidRDefault="00296E0F" w:rsidP="00296E0F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6 флаконов, содержащих 64 </w:t>
      </w:r>
      <w:proofErr w:type="gramStart"/>
      <w:r w:rsidRPr="00296E0F">
        <w:rPr>
          <w:sz w:val="24"/>
          <w:szCs w:val="24"/>
        </w:rPr>
        <w:t>ЕД</w:t>
      </w:r>
      <w:proofErr w:type="gramEnd"/>
      <w:r w:rsidRPr="00296E0F">
        <w:rPr>
          <w:sz w:val="24"/>
          <w:szCs w:val="24"/>
        </w:rPr>
        <w:t xml:space="preserve"> лидазы (</w:t>
      </w:r>
      <w:r w:rsidRPr="00296E0F">
        <w:rPr>
          <w:sz w:val="24"/>
          <w:szCs w:val="24"/>
          <w:lang w:val="en-US"/>
        </w:rPr>
        <w:t>Lidasa</w:t>
      </w:r>
      <w:r w:rsidRPr="00296E0F">
        <w:rPr>
          <w:sz w:val="24"/>
          <w:szCs w:val="24"/>
        </w:rPr>
        <w:t>). Назначить  подкожно по 1 флакону, предварительно растворив содержимое флакона в 1 мл 0,5% стерильного раствора новокаина.</w:t>
      </w:r>
    </w:p>
    <w:p w:rsidR="00296E0F" w:rsidRPr="00296E0F" w:rsidRDefault="00296E0F" w:rsidP="00296E0F">
      <w:pPr>
        <w:widowControl/>
        <w:numPr>
          <w:ilvl w:val="0"/>
          <w:numId w:val="43"/>
        </w:numPr>
        <w:tabs>
          <w:tab w:val="num" w:pos="993"/>
        </w:tabs>
        <w:ind w:left="993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 мл адонизида (</w:t>
      </w:r>
      <w:r w:rsidRPr="00296E0F">
        <w:rPr>
          <w:sz w:val="24"/>
          <w:szCs w:val="24"/>
          <w:lang w:val="en-US"/>
        </w:rPr>
        <w:t>Adonisidum</w:t>
      </w:r>
      <w:r w:rsidRPr="00296E0F">
        <w:rPr>
          <w:sz w:val="24"/>
          <w:szCs w:val="24"/>
        </w:rPr>
        <w:t>). Назначить по 15 капель 3 раза в день.</w:t>
      </w:r>
    </w:p>
    <w:p w:rsidR="00296E0F" w:rsidRPr="00296E0F" w:rsidRDefault="00296E0F" w:rsidP="00296E0F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 ампул, содержащих по 1 мл масляного раствора камфоры (</w:t>
      </w:r>
      <w:r w:rsidRPr="00296E0F">
        <w:rPr>
          <w:sz w:val="24"/>
          <w:szCs w:val="24"/>
          <w:lang w:val="en-US"/>
        </w:rPr>
        <w:t>Camphora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oleosa</w:t>
      </w:r>
      <w:r w:rsidRPr="00296E0F">
        <w:rPr>
          <w:sz w:val="24"/>
          <w:szCs w:val="24"/>
        </w:rPr>
        <w:t>) в такой концентрации, чтобы больной при подкожном введении получал 0,2г этого вещества. Назначить по 1 мл подкожного 1 раз в день.</w:t>
      </w:r>
    </w:p>
    <w:p w:rsidR="00296E0F" w:rsidRPr="00296E0F" w:rsidRDefault="00296E0F" w:rsidP="00296E0F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90 мл микстуры, содержащей 0,2% раствор кофеина бензоата натрия (</w:t>
      </w:r>
      <w:r w:rsidRPr="00296E0F">
        <w:rPr>
          <w:sz w:val="24"/>
          <w:szCs w:val="24"/>
          <w:lang w:val="en-US"/>
        </w:rPr>
        <w:t>Coffeinum</w:t>
      </w:r>
      <w:r w:rsidRPr="00296E0F">
        <w:rPr>
          <w:sz w:val="24"/>
          <w:szCs w:val="24"/>
        </w:rPr>
        <w:t xml:space="preserve"> – </w:t>
      </w:r>
      <w:r w:rsidRPr="00296E0F">
        <w:rPr>
          <w:sz w:val="24"/>
          <w:szCs w:val="24"/>
          <w:lang w:val="en-US"/>
        </w:rPr>
        <w:t>natrii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benzoas</w:t>
      </w:r>
      <w:r w:rsidRPr="00296E0F">
        <w:rPr>
          <w:sz w:val="24"/>
          <w:szCs w:val="24"/>
        </w:rPr>
        <w:t>) и 1г натрия бромида (</w:t>
      </w:r>
      <w:r w:rsidRPr="00296E0F">
        <w:rPr>
          <w:sz w:val="24"/>
          <w:szCs w:val="24"/>
          <w:lang w:val="en-US"/>
        </w:rPr>
        <w:t>Natrii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bromidum</w:t>
      </w:r>
      <w:r w:rsidRPr="00296E0F">
        <w:rPr>
          <w:sz w:val="24"/>
          <w:szCs w:val="24"/>
        </w:rPr>
        <w:t>). Назначить по 1 десертной ложке 3 раза в день.</w:t>
      </w:r>
    </w:p>
    <w:p w:rsidR="00296E0F" w:rsidRPr="00296E0F" w:rsidRDefault="00296E0F" w:rsidP="00296E0F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25 мл 5% официнального линимента синтомицина (</w:t>
      </w:r>
      <w:r w:rsidRPr="00296E0F">
        <w:rPr>
          <w:sz w:val="24"/>
          <w:szCs w:val="24"/>
          <w:lang w:val="en-US"/>
        </w:rPr>
        <w:t>Synthomycinum</w:t>
      </w:r>
      <w:r w:rsidRPr="00296E0F">
        <w:rPr>
          <w:sz w:val="24"/>
          <w:szCs w:val="24"/>
        </w:rPr>
        <w:t xml:space="preserve">). </w:t>
      </w:r>
      <w:r w:rsidRPr="00296E0F">
        <w:rPr>
          <w:sz w:val="24"/>
          <w:szCs w:val="24"/>
          <w:lang w:val="en-US"/>
        </w:rPr>
        <w:t>Применять наружно.</w:t>
      </w:r>
    </w:p>
    <w:p w:rsidR="00296E0F" w:rsidRPr="00296E0F" w:rsidRDefault="00296E0F" w:rsidP="00296E0F">
      <w:pPr>
        <w:widowControl/>
        <w:tabs>
          <w:tab w:val="left" w:pos="631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</w:t>
      </w:r>
      <w:r w:rsidRPr="00296E0F">
        <w:rPr>
          <w:b/>
          <w:sz w:val="24"/>
          <w:szCs w:val="24"/>
        </w:rPr>
        <w:t>Ответ:</w:t>
      </w:r>
      <w:r w:rsidRPr="00296E0F">
        <w:rPr>
          <w:sz w:val="24"/>
          <w:szCs w:val="24"/>
        </w:rPr>
        <w:t xml:space="preserve"> 1)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Lidasae</w:t>
      </w:r>
      <w:r w:rsidRPr="00296E0F">
        <w:rPr>
          <w:sz w:val="24"/>
          <w:szCs w:val="24"/>
        </w:rPr>
        <w:t xml:space="preserve"> 64 У</w:t>
      </w:r>
      <w:proofErr w:type="gramStart"/>
      <w:r w:rsidRPr="00296E0F">
        <w:rPr>
          <w:sz w:val="24"/>
          <w:szCs w:val="24"/>
          <w:lang w:val="en-US"/>
        </w:rPr>
        <w:t>E</w:t>
      </w:r>
      <w:proofErr w:type="gramEnd"/>
    </w:p>
    <w:p w:rsidR="00296E0F" w:rsidRPr="00296E0F" w:rsidRDefault="00296E0F" w:rsidP="00296E0F">
      <w:pPr>
        <w:widowControl/>
        <w:tabs>
          <w:tab w:val="left" w:pos="154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t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N</w:t>
      </w:r>
      <w:r w:rsidRPr="00296E0F">
        <w:rPr>
          <w:sz w:val="24"/>
          <w:szCs w:val="24"/>
        </w:rPr>
        <w:t>. 6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 xml:space="preserve">. ввести подкожно по 1 флакону,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предварительно растворив содержимое флакона в 1 мл 0,5%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стерильного раствора новокаина.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2)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Adonisidi</w:t>
      </w:r>
      <w:r w:rsidRPr="00296E0F">
        <w:rPr>
          <w:sz w:val="24"/>
          <w:szCs w:val="24"/>
        </w:rPr>
        <w:t xml:space="preserve"> 15 </w:t>
      </w:r>
      <w:r w:rsidRPr="00296E0F">
        <w:rPr>
          <w:sz w:val="24"/>
          <w:szCs w:val="24"/>
          <w:lang w:val="en-US"/>
        </w:rPr>
        <w:t>ml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15 капель 3 раза в день.</w:t>
      </w:r>
      <w:proofErr w:type="gramEnd"/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</w:t>
      </w:r>
      <w:r w:rsidRPr="00296E0F">
        <w:rPr>
          <w:sz w:val="24"/>
          <w:szCs w:val="24"/>
          <w:lang w:val="en-US"/>
        </w:rPr>
        <w:t>3) Rp.: Sol. Camphorae oleosae 20% - 2 ml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D.t.d. N.  </w:t>
      </w:r>
      <w:r w:rsidRPr="00296E0F">
        <w:rPr>
          <w:sz w:val="24"/>
          <w:szCs w:val="24"/>
        </w:rPr>
        <w:t xml:space="preserve">10 </w:t>
      </w:r>
      <w:r w:rsidRPr="00296E0F">
        <w:rPr>
          <w:sz w:val="24"/>
          <w:szCs w:val="24"/>
          <w:lang w:val="en-US"/>
        </w:rPr>
        <w:t>in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amp</w:t>
      </w:r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  <w:t xml:space="preserve">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мл подкожного 1 раз в день.</w:t>
      </w:r>
      <w:proofErr w:type="gramEnd"/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</w:t>
      </w:r>
      <w:r w:rsidRPr="00296E0F">
        <w:rPr>
          <w:sz w:val="24"/>
          <w:szCs w:val="24"/>
          <w:lang w:val="en-US"/>
        </w:rPr>
        <w:t>4) Rp.: Sol. Coffeinum – natrii benzoatis 0</w:t>
      </w:r>
      <w:proofErr w:type="gramStart"/>
      <w:r w:rsidRPr="00296E0F">
        <w:rPr>
          <w:sz w:val="24"/>
          <w:szCs w:val="24"/>
          <w:lang w:val="en-US"/>
        </w:rPr>
        <w:t>,2</w:t>
      </w:r>
      <w:proofErr w:type="gramEnd"/>
      <w:r w:rsidRPr="00296E0F">
        <w:rPr>
          <w:sz w:val="24"/>
          <w:szCs w:val="24"/>
          <w:lang w:val="en-US"/>
        </w:rPr>
        <w:t>% -90 ml</w:t>
      </w:r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Natrii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bromidi</w:t>
      </w:r>
      <w:r w:rsidRPr="00296E0F">
        <w:rPr>
          <w:sz w:val="24"/>
          <w:szCs w:val="24"/>
        </w:rPr>
        <w:t xml:space="preserve"> 1</w:t>
      </w:r>
      <w:proofErr w:type="gramStart"/>
      <w:r w:rsidRPr="00296E0F">
        <w:rPr>
          <w:sz w:val="24"/>
          <w:szCs w:val="24"/>
        </w:rPr>
        <w:t>,0</w:t>
      </w:r>
      <w:proofErr w:type="gramEnd"/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  <w:t xml:space="preserve">                          </w:t>
      </w:r>
      <w:proofErr w:type="gramStart"/>
      <w:r w:rsidRPr="00296E0F">
        <w:rPr>
          <w:sz w:val="24"/>
          <w:szCs w:val="24"/>
          <w:lang w:val="en-US"/>
        </w:rPr>
        <w:t>M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десертной ложке 3 раза в день.</w:t>
      </w:r>
      <w:proofErr w:type="gramEnd"/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1545"/>
        </w:tabs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5)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Limmenti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Synthomycini</w:t>
      </w:r>
      <w:r w:rsidRPr="00296E0F">
        <w:rPr>
          <w:sz w:val="24"/>
          <w:szCs w:val="24"/>
        </w:rPr>
        <w:t xml:space="preserve"> 5% - 25 </w:t>
      </w:r>
      <w:r w:rsidRPr="00296E0F">
        <w:rPr>
          <w:sz w:val="24"/>
          <w:szCs w:val="24"/>
          <w:lang w:val="en-US"/>
        </w:rPr>
        <w:t>ml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Применять наружно.</w:t>
      </w:r>
      <w:proofErr w:type="gramEnd"/>
      <w:r w:rsidRPr="00296E0F">
        <w:rPr>
          <w:sz w:val="24"/>
          <w:szCs w:val="24"/>
        </w:rPr>
        <w:t xml:space="preserve">   </w:t>
      </w:r>
    </w:p>
    <w:p w:rsidR="00296E0F" w:rsidRPr="00296E0F" w:rsidRDefault="00296E0F" w:rsidP="00296E0F">
      <w:pPr>
        <w:widowControl/>
        <w:spacing w:line="360" w:lineRule="auto"/>
        <w:ind w:firstLine="567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left="708" w:firstLine="708"/>
        <w:jc w:val="both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left="708" w:firstLine="708"/>
        <w:jc w:val="both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Выписать в рецептах: </w:t>
      </w:r>
    </w:p>
    <w:p w:rsidR="00296E0F" w:rsidRPr="00296E0F" w:rsidRDefault="00296E0F" w:rsidP="00296E0F">
      <w:pPr>
        <w:widowControl/>
        <w:ind w:firstLine="70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а) средство при глаукоме</w:t>
      </w:r>
    </w:p>
    <w:p w:rsidR="00296E0F" w:rsidRPr="00296E0F" w:rsidRDefault="00296E0F" w:rsidP="00296E0F">
      <w:pPr>
        <w:widowControl/>
        <w:ind w:left="70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б) средство при остром отравлении м-холиноблокаторами </w:t>
      </w:r>
    </w:p>
    <w:p w:rsidR="00296E0F" w:rsidRPr="00296E0F" w:rsidRDefault="00296E0F" w:rsidP="00296E0F">
      <w:pPr>
        <w:widowControl/>
        <w:ind w:left="70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в) для лечения синусовой брадикардии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</w:r>
      <w:r w:rsidRPr="00296E0F">
        <w:rPr>
          <w:b/>
          <w:sz w:val="24"/>
          <w:szCs w:val="24"/>
        </w:rPr>
        <w:t>Б)</w:t>
      </w:r>
      <w:r w:rsidRPr="00296E0F">
        <w:rPr>
          <w:sz w:val="24"/>
          <w:szCs w:val="24"/>
        </w:rPr>
        <w:t xml:space="preserve"> </w:t>
      </w:r>
      <w:r w:rsidRPr="00296E0F">
        <w:rPr>
          <w:b/>
          <w:sz w:val="24"/>
          <w:szCs w:val="24"/>
        </w:rPr>
        <w:t>Ситуационная задача.</w:t>
      </w:r>
      <w:r w:rsidRPr="00296E0F">
        <w:rPr>
          <w:sz w:val="24"/>
          <w:szCs w:val="24"/>
        </w:rPr>
        <w:t xml:space="preserve"> Больному М., 35 лет с миастенией (слабость скелетных мышц) и наклонностью к бронхоспазму был назначен лекарственный препарат,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тонус скелетных мышц нормализовался, вместе с тем появились приступы удушья. 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получал больной, каков механизм его основного эффекта и повышения тонуса бронхов?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jc w:val="both"/>
        <w:rPr>
          <w:sz w:val="24"/>
          <w:szCs w:val="24"/>
          <w:lang w:val="en-US"/>
        </w:rPr>
      </w:pPr>
      <w:r w:rsidRPr="00296E0F">
        <w:rPr>
          <w:b/>
          <w:sz w:val="24"/>
          <w:szCs w:val="24"/>
        </w:rPr>
        <w:t>Ответ</w:t>
      </w:r>
      <w:r w:rsidRPr="00296E0F">
        <w:rPr>
          <w:b/>
          <w:sz w:val="24"/>
          <w:szCs w:val="24"/>
          <w:lang w:val="en-US"/>
        </w:rPr>
        <w:t>:</w:t>
      </w:r>
      <w:r w:rsidRPr="00296E0F">
        <w:rPr>
          <w:sz w:val="24"/>
          <w:szCs w:val="24"/>
          <w:lang w:val="en-US"/>
        </w:rPr>
        <w:t xml:space="preserve">             a) Rp.: Sol. Pilocarpini hydrochloridi 1% - 10 ml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    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капле в оба глаза 3 раза в день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б</w:t>
      </w:r>
      <w:r w:rsidRPr="00296E0F">
        <w:rPr>
          <w:sz w:val="24"/>
          <w:szCs w:val="24"/>
          <w:lang w:val="en-US"/>
        </w:rPr>
        <w:t>) Rp.: Sol. Proserini 0</w:t>
      </w:r>
      <w:proofErr w:type="gramStart"/>
      <w:r w:rsidRPr="00296E0F">
        <w:rPr>
          <w:sz w:val="24"/>
          <w:szCs w:val="24"/>
          <w:lang w:val="en-US"/>
        </w:rPr>
        <w:t>,05</w:t>
      </w:r>
      <w:proofErr w:type="gramEnd"/>
      <w:r w:rsidRPr="00296E0F">
        <w:rPr>
          <w:sz w:val="24"/>
          <w:szCs w:val="24"/>
          <w:lang w:val="en-US"/>
        </w:rPr>
        <w:t>% - 1 ml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          D.t.d. N. 10 in amp.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    S</w:t>
      </w:r>
      <w:r w:rsidRPr="00296E0F">
        <w:rPr>
          <w:sz w:val="24"/>
          <w:szCs w:val="24"/>
        </w:rPr>
        <w:t xml:space="preserve">. Ввести 1 ампулу в/в, предварительно растворив в 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                                     20 мл 0,9% р-ра натрия хлорида.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 в</w:t>
      </w:r>
      <w:r w:rsidRPr="00296E0F">
        <w:rPr>
          <w:sz w:val="24"/>
          <w:szCs w:val="24"/>
          <w:lang w:val="en-US"/>
        </w:rPr>
        <w:t>) Rp.: Sol. Atropini sulfatis 0</w:t>
      </w:r>
      <w:proofErr w:type="gramStart"/>
      <w:r w:rsidRPr="00296E0F">
        <w:rPr>
          <w:sz w:val="24"/>
          <w:szCs w:val="24"/>
          <w:lang w:val="en-US"/>
        </w:rPr>
        <w:t>,1</w:t>
      </w:r>
      <w:proofErr w:type="gramEnd"/>
      <w:r w:rsidRPr="00296E0F">
        <w:rPr>
          <w:sz w:val="24"/>
          <w:szCs w:val="24"/>
          <w:lang w:val="en-US"/>
        </w:rPr>
        <w:t>% - 1 ml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ab/>
        <w:t xml:space="preserve"> 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t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N</w:t>
      </w:r>
      <w:r w:rsidRPr="00296E0F">
        <w:rPr>
          <w:sz w:val="24"/>
          <w:szCs w:val="24"/>
        </w:rPr>
        <w:t xml:space="preserve">. 10 </w:t>
      </w:r>
      <w:r w:rsidRPr="00296E0F">
        <w:rPr>
          <w:sz w:val="24"/>
          <w:szCs w:val="24"/>
          <w:lang w:val="en-US"/>
        </w:rPr>
        <w:t>in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amp</w:t>
      </w:r>
      <w:r w:rsidRPr="00296E0F">
        <w:rPr>
          <w:sz w:val="24"/>
          <w:szCs w:val="24"/>
        </w:rPr>
        <w:t>.</w:t>
      </w:r>
    </w:p>
    <w:p w:rsidR="00296E0F" w:rsidRPr="00296E0F" w:rsidRDefault="00296E0F" w:rsidP="00296E0F">
      <w:pPr>
        <w:widowControl/>
        <w:tabs>
          <w:tab w:val="left" w:pos="2580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 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Ввести в/м 1 мл 2 раза в день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>Ответ:</w:t>
      </w:r>
      <w:r w:rsidRPr="00296E0F">
        <w:rPr>
          <w:sz w:val="24"/>
          <w:szCs w:val="24"/>
        </w:rPr>
        <w:t xml:space="preserve"> Больному было назначено антихолинестеразное средство прозерин. Он блокирует ацетилхолинэстеразу и накапливает в синаптической щели ацетилхолин, который возбуждает Н-холинорецепторы скелетных мышц, вследствие чего увеличивается влияние соматических нервов на эти мышцы, поэтому их тонус повышается. Вместе с тем накопился ацетилхолин и других холинергических синапсах, вследствие чего возбудились М-холинорецепторы бронхов, на них  возросли холинергические влияния, возник бронхоспазм, поэтому появился приступ удушья.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vanish/>
          <w:sz w:val="24"/>
          <w:szCs w:val="24"/>
        </w:rPr>
        <w:t>0 лет с острым (токсическим) гепатитом. чить и почему?однократном примененииармакологии по субботам во</w:t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</w:p>
    <w:p w:rsidR="00296E0F" w:rsidRPr="00296E0F" w:rsidRDefault="00296E0F" w:rsidP="00296E0F">
      <w:pPr>
        <w:pStyle w:val="af6"/>
        <w:numPr>
          <w:ilvl w:val="0"/>
          <w:numId w:val="45"/>
        </w:numPr>
        <w:tabs>
          <w:tab w:val="center" w:pos="4677"/>
        </w:tabs>
        <w:jc w:val="both"/>
        <w:rPr>
          <w:b/>
          <w:lang w:val="en-US"/>
        </w:rPr>
      </w:pPr>
      <w:r w:rsidRPr="00296E0F">
        <w:rPr>
          <w:b/>
        </w:rPr>
        <w:t>ЭКЗАМЕНАЦИОННЫЕ ВОПРОСЫ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Рецепт, его составные части.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Прописи лекарственных форм.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твердых лекарственных форм. Выписать драже индометацина, трамадол в капсулах.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мягких лекарственных форм. Выписать нистатиновую мазь.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жидких лекарственных форм. Выписать настойку валерианы, раствор прозерина в ампулах.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всасывания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путей введения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Пути превращения лекарственных средств в организме.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Факторы, определяющие концентрацию лекарственных сре</w:t>
      </w:r>
      <w:proofErr w:type="gramStart"/>
      <w:r w:rsidRPr="00296E0F">
        <w:rPr>
          <w:sz w:val="24"/>
          <w:szCs w:val="24"/>
        </w:rPr>
        <w:t>дств в кр</w:t>
      </w:r>
      <w:proofErr w:type="gramEnd"/>
      <w:r w:rsidRPr="00296E0F">
        <w:rPr>
          <w:sz w:val="24"/>
          <w:szCs w:val="24"/>
        </w:rPr>
        <w:t>ови.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Элиминация лекарственных средств из организма.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Виды действия лекарственных средств. Выписать индометацин для местного действия и антибиотик для резорбтивного действия.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Понятие о спектре и широте терапевтического действия лекарственного средства.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Антагонизм между лекарственными средствами, его виды. Выписать функциональные антагонисты М-холиноблокаторов и антихолинэстеразных средств.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Особенности действия лекарственных сре</w:t>
      </w:r>
      <w:proofErr w:type="gramStart"/>
      <w:r w:rsidRPr="00296E0F">
        <w:rPr>
          <w:sz w:val="24"/>
          <w:szCs w:val="24"/>
        </w:rPr>
        <w:t>дств пр</w:t>
      </w:r>
      <w:proofErr w:type="gramEnd"/>
      <w:r w:rsidRPr="00296E0F">
        <w:rPr>
          <w:sz w:val="24"/>
          <w:szCs w:val="24"/>
        </w:rPr>
        <w:t>и их повторном введении.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Комбинированное применение лекарственных средств (суммирование,         потенцирование, антагонизм и его виды).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М-холиномиметики и М-холиноблокаторы: фармакодинамика, препараты, показания для их применения и побочные эффекты этих средств. Выписать средство для купирования приступа бронхиальной астмы, средство для расширения зрачка.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Острое отравление М-холиноблокаторами. Меры помощи. Выписать солевое слабительное средство и функциональный антагонист М-холиноблокаторов.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Антихолинэстеразные средства: фармакодинамика, классификация, препараты, показания для применения и побочные эффекты этих средств. Выписать средство для лечения глаукомы, средство при слабости скелетных мышц.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Острое отравление антихолинэстеразными средствами. Меры помощи. Выписать функциональный антагонист этих средств.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фармакодинамики М-холиномиметиков и антихолинэстеразных средств. Выписать средство для лечения глаукомы, средство для ослабления эффектов антидеполяризующих миорелаксантов.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Ганглиоблокаторы: фармакодинамика, классификация, препараты, показания для применения и побочные эффекты этих средств. Выписать средство для купирования гипертонического криза.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Миорелаксанты: классификация, препараты, фармакодинамика, показания для применения и побочные эффекты этих средств. Выписать пипекурония бромид и два центральных миорелаксанта.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Альф</w:t>
      </w:r>
      <w:proofErr w:type="gramStart"/>
      <w:r w:rsidRPr="00296E0F">
        <w:rPr>
          <w:sz w:val="24"/>
          <w:szCs w:val="24"/>
        </w:rPr>
        <w:t>а-</w:t>
      </w:r>
      <w:proofErr w:type="gramEnd"/>
      <w:r w:rsidRPr="00296E0F">
        <w:rPr>
          <w:sz w:val="24"/>
          <w:szCs w:val="24"/>
        </w:rPr>
        <w:t xml:space="preserve"> и бета- адреномиметики прямого и непрямого действия.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Альфа-адреномиметики и бета-адреномиметики: классификация, препараты, фармакодинамика, показания для применения, побочные эффекты этих средств. Выписать фенотерол, средство при острой сосудистой слабости.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Бета-адреноблокаторы: фармакодинамика, классификация, препараты, показания для применения и побочные эффекты этих средств. Выписать кардиоселективный бета-адреноблокатор, средство при гипертонической болезни.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Альфа-адреноблокаторы: классификация, препараты, фармакодинамика, показания для применения и побочные эффекты этих средств. Выписать альфа</w:t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>-адреноблокатор.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Симпатолитики: фармакодинамика, препараты, показания для применения и побочные эффекты.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Средства для наркоза: классификация, препараты, фармакодинамика, показания для применения, побочные эффекты этих средств. Выписать два функциональных антагониста сре</w:t>
      </w:r>
      <w:proofErr w:type="gramStart"/>
      <w:r w:rsidRPr="00296E0F">
        <w:rPr>
          <w:sz w:val="24"/>
          <w:szCs w:val="24"/>
        </w:rPr>
        <w:t>дств дл</w:t>
      </w:r>
      <w:proofErr w:type="gramEnd"/>
      <w:r w:rsidRPr="00296E0F">
        <w:rPr>
          <w:sz w:val="24"/>
          <w:szCs w:val="24"/>
        </w:rPr>
        <w:t>я наркоза.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Снотворные средства: классификация, препараты, фармакодинамика, показания для применения и побочные эффекты этих средств. Выписать два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Острое отравление снотворными средствами. Меры помощи. Выписать функциональный антагонист этих средств.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Противоэпилептические средства. Выписать средство для профилактики больших судорожных припадков, этосуксимид.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Средства, применяемые для купирования судорожного синдрома. Выписать два средства для этой цели.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противопаркинсонических средств. Препараты.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Наркотические анальгетики: фармакодинамика, классификациия, препараты, показания для применения и побочные эффекты этих средств. Выписать агонист-антагонист опиодных рецепторов, морфина гидрохлорид и промедол.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Ненаркотические анальгетики: фармакодинамика, классификация, препараты, показания для применения и побочные эффекты этих средств. Выписать три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Ненаркотические противокашлевые средства. Выписать средство из этой группы.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психотропных средств, препараты. Выписать кофеин-бензоат натрия и хлордиазепоксид.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Седативные средства. Выписать настойку валерианы.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Анксиолитики. Выписать средство при бессоннице, феназепам.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Острое отравление анксиолитиками. Меры помощи. Выписать функциональный антагонист этих средств.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Антипсихотические средства: фармакодинамика, классификация, препараты, показания для их примененияи побочные эффекты этих средств. Выписать средство для лечения психоза, средство для нейролептанальгезии.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фармакодинамики анксиолитиков, седативных и антипсихотических средств. Выписать средство при неврозе.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Психостимуляторы: классификация, препараты, фармакодинамика, показания для применения, побочные эффекты этих средств. Выписать средство для стимуляции умственной деятельности при слабоумии, средство при остром отравлении этиловым спиртом.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Ноотропные препараты.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Классификация антидепрессантов. Препараты. Выписать средство для лечения депрессии.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Общетонизирующие средства. Выписать препарат из этой группы.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Аналептики.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Местноанестезирующие средства. Выписать средство для инфильтрационной и проводниковой анестезии.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отхаркивающих средств. Препараты. Выписать отхаркивающее средство рефлекторного действия, бромгексин.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Слабительные средства. Выписать слабительное средство при остром отравлении анксиолитическими средствами и средство при постоянном запоре.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гепатотропных средств. Препараты. Выписать средство для лечения хронического холецистита.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Желчегонные средства.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Гепатопротекторные средства.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Сердечные гликозиды: фармакодинамика, классификация, препараты, показания для применения этих средств. Выписать три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Симптомы и помощь при интоксикации сердечными гликозидами. Выписать два препарата для этой цели.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Противоаритмические средства: классификация, фармакодинамика, показания для применения и побочные эффекты этих средств. Выписать средство при желудочковой экстрасистолии, средство при мерцательной аритмии, амиодарон.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Антиангинальные средства: классификация, препараты, фармакодинамика, показания для применения, побочные эффекты этих средств. Выписать средство для купирования приступа стенокардии, средство, понижающее потребность миокарда в кислороде, средство для профилактики стенокардии.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Лекарственные средства, променяемые при нарушении мозгового кровообращения. Выписать три средства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Антигипертензивные средства медиаторного действия: классификация, препараты, фармакодинамика, показания для применения, побочные эффекты этих средств. Выписать два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Антигипертензивные средства, снижающие активность ренин-ангиотензиновой системы, и миотропного действия: классификация, препараты, фармакодинамика, показания для применения и побочные эффекты этих средств. Выписать средство для купирования гипертонического криза, нифедипин, периндоприл и блокатор ангиотензиновых рецепторов.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Гипертензивные средства.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Мочегонные средства: классификация, препараты, фармакодинамика, показания для применения и побочные эффекты этих средств. Выписать фуросемид, мочегонное средство при интоксикации сердечными гликозидами и дихлотиазид.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маточных средств. Препараты. Выписать средство для остановки послеродового кровотечения и средство для стимуляции родов.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Средства, стимулирующие кроветворение: классификация, фармакодинамика, показания для применения, побочные эффекты. Выписать средство для лечения гиперхромной анемии и средство при лейкопении.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Антикоагулянтоы: классификация, препараты, фармакодинамика, показания для применения и побочные эффекты этих средств. Выписать три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Антиагрегационные средства. Выписать два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Средства, влияющие на фибринолиз. Выписать средство, стимулирующее фибринолиз.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Препараты гормонов передней доли гипофиза.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 xml:space="preserve">Препараты гормонов щитовидной железы. Выписать средство для лечения микседемы.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Антитиреоидные средства. Выписать средство, нарушающее синтез гормонов щитовидной железы.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Противодиабетические средства: классификация, препараты, фармакодинамика, показания для применения, побочные эффекты этих средств. Выписать два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Препараты женских половых гормонов: классификация, препараты, фармакодинамика, показания к применению и побочные эффекты этих средств. Выписать средство при привычном выкидыше, средство при половом инфантилизме женщине.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Препараты мужских половых гормонов. Выписать средство из этой группы.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Антагонисты эстрогенов, гестагенов и андрогенов.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left" w:pos="142"/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Глюкокортикоиды: фармакодинамика, препараты, показания для применения и побочные эффекты этих средств. Выписать преднизолон внутрь и для парентерального введения.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Анаболические стероиды.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Средства, влияющие на иммунные процессы: классификация, препараты, показания для применения. Выписать блокатор Н</w:t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>-рецепторов, средство при аллергической реакции немедленного типа, тималин.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Противогистаминные средства. Выписать димедрол и ранитидин.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Иммуностимулирующие средства. Выписать тималин.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Препараты тиамина и кислоты аскорбиновой. Выписать средство при полиневрите, кокарбоксилазу, средство при повышенной проницаемости сосудов.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Препараты цианокобаламина и фолиевой кислоты. Выписать препарат для лечения гиперхромной анемии.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Препараты ретинола и эргокальциферола. Выписать средство для профилактики рахита.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Препараты токоферола и филлохинона. Выписать средство, повышающее свертывание крови.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противоатеросклеротических средств. Препараты. Выписать гиполипидемическое средство.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Ферментные и антиферментные препараты. Выписать ферментный препарат с заместительной целью, ферментный препарат для лечения послеоперационных спаек, стимулятор фибринолиза.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Препараты калия, натрия, кальция и магния: фармакодинамика, препараты, показания для применения и побочные эффекты этих средств. Выписать препарат калия, солевое слабительное.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Антацидные средства. Выписать алмагель.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антисептиков и дезинфицирующих средств. Препараты.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Проблемы, возникающие при применении антибактериальных химиотерапевтических средств и пути их решения. Выписать пефлоксацин и рокситромицин.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Принципы </w:t>
      </w:r>
      <w:proofErr w:type="gramStart"/>
      <w:r w:rsidRPr="00296E0F">
        <w:rPr>
          <w:sz w:val="24"/>
          <w:szCs w:val="24"/>
        </w:rPr>
        <w:t>антибактериальной</w:t>
      </w:r>
      <w:proofErr w:type="gramEnd"/>
      <w:r w:rsidRPr="00296E0F">
        <w:rPr>
          <w:sz w:val="24"/>
          <w:szCs w:val="24"/>
        </w:rPr>
        <w:t xml:space="preserve"> химитерапии. Выписать диоксидин, пипемидиевую кислоту и бактрим.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Биосинтетические пенициллины.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Полусинтетические пенициллины. Выписать амоксиклав.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Цефалоспорины: спектр, механизм, вид противомикробного действия, фармакокинетика, классификация, препараты, показания для применения и побочные эффекты этих средств. Выписать два препарата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Антибиотики – макролиды и азалиды.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Антибиотики – тетрациклины.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Антибиотики – аминогликозиды. Выписать гентамицина сульфат.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lastRenderedPageBreak/>
        <w:t>Антибиотики группы левомицетина.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Антибиотики полимиксины.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Сульфаниламидные препараты: спектр, механизм, вид противомикробного действия, классификация, препараты, показания для применения, побочные эффекты сульфаниламидов.</w:t>
      </w:r>
      <w:proofErr w:type="gramEnd"/>
      <w:r w:rsidRPr="00296E0F">
        <w:rPr>
          <w:sz w:val="24"/>
          <w:szCs w:val="24"/>
        </w:rPr>
        <w:t xml:space="preserve"> Выписать сульфаниламид с бактерицидной активностью и средство </w:t>
      </w:r>
      <w:proofErr w:type="gramStart"/>
      <w:r w:rsidRPr="00296E0F">
        <w:rPr>
          <w:sz w:val="24"/>
          <w:szCs w:val="24"/>
        </w:rPr>
        <w:t>при</w:t>
      </w:r>
      <w:proofErr w:type="gramEnd"/>
      <w:r w:rsidRPr="00296E0F">
        <w:rPr>
          <w:sz w:val="24"/>
          <w:szCs w:val="24"/>
        </w:rPr>
        <w:t xml:space="preserve"> бациллярной дизентнрии.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Производные нитрофурана. Выписать средство при бациллярной дизентерии, средство при пиелонефрите.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Производные 8-оксихинолина. Выписать средство при пиелонефрите, средство при бациллярной дизентерии.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Производные хинолона. Выписать средство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Производные хиноксалина. Выписать препарат из этой группы.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Противотуберкулезные средства: классификация, препараты, спектр, механизм и вид противомикробного действия, показания для применения, побочные эффекты этих средств. Выписать самое активное противотуберкулезное средство, рифампицин.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Противосифилитические средства. Выписать препарат для лечения сифилиса.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Противовирусные средства.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противопротозойных средств. Препараты.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противомалярийных средств. Препараты.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Противогрибковые средства. Выписать средство при кандидозе кишечника.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Противоглистные средства. Выписать препарат из этой группы.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Противоопухолевые средства: классификация, препараты, фармакодинамика, показания для применения и побочные эффекты этих средств. Выписать средство для лечения острого лейкоза, средство при раке яичника, средство при раке молочной железы.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Принципы химиотерапии злокачественных новообразований. Выписать тиофосфамид. </w:t>
      </w:r>
    </w:p>
    <w:p w:rsidR="00296E0F" w:rsidRPr="00296E0F" w:rsidRDefault="00296E0F" w:rsidP="00296E0F">
      <w:pPr>
        <w:widowControl/>
        <w:numPr>
          <w:ilvl w:val="0"/>
          <w:numId w:val="44"/>
        </w:numPr>
        <w:tabs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Общие принципы лечения острых медикаментозных отравлений. Выписать функциональный антагонист снотворных средств, солевое слабительное.</w:t>
      </w:r>
    </w:p>
    <w:p w:rsidR="00296E0F" w:rsidRPr="00296E0F" w:rsidRDefault="00296E0F" w:rsidP="00296E0F">
      <w:pPr>
        <w:widowControl/>
        <w:ind w:left="426" w:hanging="426"/>
        <w:jc w:val="both"/>
        <w:rPr>
          <w:sz w:val="24"/>
          <w:szCs w:val="24"/>
        </w:rPr>
      </w:pPr>
    </w:p>
    <w:p w:rsidR="00296E0F" w:rsidRPr="00296E0F" w:rsidRDefault="00296E0F" w:rsidP="00296E0F">
      <w:pPr>
        <w:rPr>
          <w:b/>
          <w:bCs/>
          <w:sz w:val="24"/>
          <w:szCs w:val="24"/>
        </w:rPr>
      </w:pPr>
      <w:r w:rsidRPr="00296E0F">
        <w:rPr>
          <w:b/>
          <w:bCs/>
          <w:sz w:val="24"/>
          <w:szCs w:val="24"/>
        </w:rPr>
        <w:t>Перечень основной и дополнительной учебной литературы, необходимой для освоения дисциплины</w:t>
      </w:r>
    </w:p>
    <w:p w:rsidR="00296E0F" w:rsidRPr="00296E0F" w:rsidRDefault="00296E0F" w:rsidP="00296E0F">
      <w:pPr>
        <w:rPr>
          <w:b/>
          <w:bCs/>
          <w:i/>
          <w:iCs/>
          <w:sz w:val="24"/>
          <w:szCs w:val="24"/>
        </w:rPr>
      </w:pPr>
      <w:r w:rsidRPr="00296E0F">
        <w:rPr>
          <w:b/>
          <w:bCs/>
          <w:i/>
          <w:iCs/>
          <w:sz w:val="24"/>
          <w:szCs w:val="24"/>
        </w:rPr>
        <w:t>а) основная учебная литература:</w:t>
      </w:r>
    </w:p>
    <w:p w:rsidR="00296E0F" w:rsidRPr="00296E0F" w:rsidRDefault="00296E0F" w:rsidP="00296E0F">
      <w:pPr>
        <w:rPr>
          <w:bCs/>
          <w:iCs/>
          <w:sz w:val="24"/>
          <w:szCs w:val="24"/>
        </w:rPr>
      </w:pPr>
      <w:r w:rsidRPr="00296E0F">
        <w:rPr>
          <w:bCs/>
          <w:iCs/>
          <w:sz w:val="24"/>
          <w:szCs w:val="24"/>
        </w:rPr>
        <w:t>1. Харкевич, Д. А. Фармакология/Харкевич Д. А. - Москва: ГЭОТАР-Медиа, 2014. - 784 с. - ISBN 978-5-9704-2922-8. - Текст: электронный//URL</w:t>
      </w:r>
      <w:proofErr w:type="gramStart"/>
      <w:r w:rsidRPr="00296E0F">
        <w:rPr>
          <w:bCs/>
          <w:iCs/>
          <w:sz w:val="24"/>
          <w:szCs w:val="24"/>
        </w:rPr>
        <w:t xml:space="preserve"> :</w:t>
      </w:r>
      <w:proofErr w:type="gramEnd"/>
      <w:r w:rsidRPr="00296E0F">
        <w:rPr>
          <w:bCs/>
          <w:iCs/>
          <w:sz w:val="24"/>
          <w:szCs w:val="24"/>
        </w:rPr>
        <w:t xml:space="preserve"> </w:t>
      </w:r>
      <w:hyperlink r:id="rId6" w:history="1">
        <w:r w:rsidRPr="00296E0F">
          <w:rPr>
            <w:rStyle w:val="af0"/>
            <w:sz w:val="24"/>
            <w:szCs w:val="24"/>
          </w:rPr>
          <w:t>http://www.studmedlib.ru/book/ISBN9785970429228.html</w:t>
        </w:r>
      </w:hyperlink>
    </w:p>
    <w:p w:rsidR="00296E0F" w:rsidRPr="00296E0F" w:rsidRDefault="00296E0F" w:rsidP="00296E0F">
      <w:pPr>
        <w:rPr>
          <w:bCs/>
          <w:iCs/>
          <w:sz w:val="24"/>
          <w:szCs w:val="24"/>
        </w:rPr>
      </w:pPr>
    </w:p>
    <w:p w:rsidR="00296E0F" w:rsidRPr="00296E0F" w:rsidRDefault="00296E0F" w:rsidP="00296E0F">
      <w:pPr>
        <w:rPr>
          <w:bCs/>
          <w:iCs/>
          <w:sz w:val="24"/>
          <w:szCs w:val="24"/>
        </w:rPr>
      </w:pPr>
      <w:r w:rsidRPr="00296E0F">
        <w:rPr>
          <w:bCs/>
          <w:iCs/>
          <w:sz w:val="24"/>
          <w:szCs w:val="24"/>
        </w:rPr>
        <w:t xml:space="preserve">2. </w:t>
      </w:r>
      <w:r w:rsidRPr="00296E0F">
        <w:rPr>
          <w:sz w:val="24"/>
          <w:szCs w:val="24"/>
        </w:rPr>
        <w:t>Аляутдина, Р. Н. Фармакология: учебник / под ред. Р. Н. Аляутдина - Москва: ГЭОТАР-Медиа, 2018. - 1104 с. - ISBN 978-5-9704-4304-0. - Текст: электронный //URL: http://www.studmedlib.ru/book/ISBN9785970443040.html</w:t>
      </w:r>
    </w:p>
    <w:p w:rsidR="00296E0F" w:rsidRPr="00296E0F" w:rsidRDefault="00296E0F" w:rsidP="00296E0F">
      <w:pPr>
        <w:rPr>
          <w:b/>
          <w:bCs/>
          <w:i/>
          <w:iCs/>
          <w:sz w:val="24"/>
          <w:szCs w:val="24"/>
        </w:rPr>
      </w:pPr>
      <w:r w:rsidRPr="00296E0F">
        <w:rPr>
          <w:b/>
          <w:bCs/>
          <w:i/>
          <w:iCs/>
          <w:sz w:val="24"/>
          <w:szCs w:val="24"/>
        </w:rPr>
        <w:t>б) дополнительная учебная литература:</w:t>
      </w:r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1. </w:t>
      </w:r>
      <w:proofErr w:type="gramStart"/>
      <w:r w:rsidRPr="00296E0F">
        <w:rPr>
          <w:sz w:val="24"/>
          <w:szCs w:val="24"/>
        </w:rPr>
        <w:t>Майский</w:t>
      </w:r>
      <w:proofErr w:type="gramEnd"/>
      <w:r w:rsidRPr="00296E0F">
        <w:rPr>
          <w:sz w:val="24"/>
          <w:szCs w:val="24"/>
        </w:rPr>
        <w:t xml:space="preserve">, В. В. Фармакология с общей рецептурой: учебное пособие / Майский В. В., Аляутдин Р. Н. - 3-е изд., перераб. и доп. - Москва: ГЭОТАР-Медиа, 2012. - 240 с. - ISBN 978-5-9704-2273-1. - Текст: электронный//URL: </w:t>
      </w:r>
      <w:hyperlink r:id="rId7" w:history="1">
        <w:r w:rsidRPr="00296E0F">
          <w:rPr>
            <w:rStyle w:val="af0"/>
            <w:sz w:val="24"/>
            <w:szCs w:val="24"/>
          </w:rPr>
          <w:t>http://www.studmedlib.ru/book/ISBN9785970422731.html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>2. Харкевич, Д. А. Фармакология. Тестовые задания</w:t>
      </w:r>
      <w:proofErr w:type="gramStart"/>
      <w:r w:rsidRPr="00296E0F">
        <w:rPr>
          <w:sz w:val="24"/>
          <w:szCs w:val="24"/>
        </w:rPr>
        <w:t xml:space="preserve"> :</w:t>
      </w:r>
      <w:proofErr w:type="gramEnd"/>
      <w:r w:rsidRPr="00296E0F">
        <w:rPr>
          <w:sz w:val="24"/>
          <w:szCs w:val="24"/>
        </w:rPr>
        <w:t xml:space="preserve"> учебное пособие / Д. А. Харкевич, Е. Ю. Лемина, Л. А. Овсянникова и др. ; под ред. Д. А. Харкевича. - 3-е изд., испр. и перераб. - Москва: ГЭОТАР-Медиа, 2013. - 352 с. - ISBN 978-5-9704-2380-6. - Текст: электронный//URL: </w:t>
      </w:r>
      <w:hyperlink r:id="rId8" w:history="1">
        <w:r w:rsidRPr="00296E0F">
          <w:rPr>
            <w:rStyle w:val="af0"/>
            <w:sz w:val="24"/>
            <w:szCs w:val="24"/>
          </w:rPr>
          <w:t>http://www.studmedlib.ru/book/ISBN9785970423806.html</w:t>
        </w:r>
      </w:hyperlink>
    </w:p>
    <w:p w:rsidR="00296E0F" w:rsidRPr="00296E0F" w:rsidRDefault="00296E0F" w:rsidP="00296E0F">
      <w:pPr>
        <w:rPr>
          <w:sz w:val="24"/>
          <w:szCs w:val="24"/>
        </w:rPr>
      </w:pPr>
    </w:p>
    <w:p w:rsidR="00296E0F" w:rsidRPr="00296E0F" w:rsidRDefault="00296E0F" w:rsidP="00296E0F">
      <w:pPr>
        <w:rPr>
          <w:b/>
          <w:bCs/>
          <w:sz w:val="24"/>
          <w:szCs w:val="24"/>
        </w:rPr>
      </w:pPr>
      <w:r w:rsidRPr="00296E0F">
        <w:rPr>
          <w:b/>
          <w:bCs/>
          <w:sz w:val="24"/>
          <w:szCs w:val="24"/>
        </w:rPr>
        <w:t>Перечень ресурсов информационно-телекоммуникационной сети «Интернет» (далее - сеть «Интернет»), необходимых для освоения дисц</w:t>
      </w:r>
      <w:bookmarkStart w:id="0" w:name="_GoBack"/>
      <w:bookmarkEnd w:id="0"/>
      <w:r w:rsidRPr="00296E0F">
        <w:rPr>
          <w:b/>
          <w:bCs/>
          <w:sz w:val="24"/>
          <w:szCs w:val="24"/>
        </w:rPr>
        <w:t xml:space="preserve">иплины </w:t>
      </w:r>
    </w:p>
    <w:p w:rsidR="00296E0F" w:rsidRPr="00296E0F" w:rsidRDefault="00296E0F" w:rsidP="00296E0F">
      <w:pPr>
        <w:rPr>
          <w:sz w:val="24"/>
          <w:szCs w:val="24"/>
        </w:rPr>
      </w:pPr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1. Сайт Росздравнадзора, на котором размещены типовые клинико-фармакологические статьи (ТКФС) лекарственных средств, зарегистрированных в России. </w:t>
      </w:r>
      <w:hyperlink r:id="rId9" w:tgtFrame="_blank" w:history="1">
        <w:r w:rsidRPr="00296E0F">
          <w:rPr>
            <w:rStyle w:val="af0"/>
            <w:sz w:val="24"/>
            <w:szCs w:val="24"/>
          </w:rPr>
          <w:t>http://www.regmed.ru/search.asp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2. Сеть E-LEK для русскоговорящих стран Отдела основных лекарств и лекарственной политики ВОЗ: дискуссионный клуб клинических фармакологов, новости в области применения лекарственных средств. </w:t>
      </w:r>
      <w:hyperlink r:id="rId10" w:tgtFrame="_blank" w:history="1">
        <w:r w:rsidRPr="00296E0F">
          <w:rPr>
            <w:rStyle w:val="af0"/>
            <w:sz w:val="24"/>
            <w:szCs w:val="24"/>
          </w:rPr>
          <w:t xml:space="preserve">http://www.essentialdrugs.org/elek/ 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3. Межрегиональная общественная организация "Общество фармакоэкономических исследований". </w:t>
      </w:r>
      <w:hyperlink r:id="rId11" w:tgtFrame="_blank" w:history="1">
        <w:r w:rsidRPr="00296E0F">
          <w:rPr>
            <w:rStyle w:val="af0"/>
            <w:sz w:val="24"/>
            <w:szCs w:val="24"/>
          </w:rPr>
          <w:t>http://www.rspor.ru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4. Формулярный комитет РАМН. </w:t>
      </w:r>
    </w:p>
    <w:p w:rsidR="00296E0F" w:rsidRPr="00296E0F" w:rsidRDefault="00296E0F" w:rsidP="00296E0F">
      <w:pPr>
        <w:rPr>
          <w:sz w:val="24"/>
          <w:szCs w:val="24"/>
        </w:rPr>
      </w:pPr>
      <w:hyperlink r:id="rId12" w:history="1">
        <w:r w:rsidRPr="00296E0F">
          <w:rPr>
            <w:rStyle w:val="af0"/>
            <w:sz w:val="24"/>
            <w:szCs w:val="24"/>
          </w:rPr>
          <w:t>http://www.rspor.ru/index.php?mod1=formular&amp;mod2=db1&amp;mod3=db2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5. Межрегиональное общество специалистов доказательной медицины. </w:t>
      </w:r>
      <w:hyperlink r:id="rId13" w:tgtFrame="_blank" w:history="1">
        <w:r w:rsidRPr="00296E0F">
          <w:rPr>
            <w:rStyle w:val="af0"/>
            <w:sz w:val="24"/>
            <w:szCs w:val="24"/>
          </w:rPr>
          <w:t>http://www.osdm.org/index.php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6. Вестник доказательной медицины. </w:t>
      </w:r>
      <w:hyperlink r:id="rId14" w:tgtFrame="_blank" w:history="1">
        <w:r w:rsidRPr="00296E0F">
          <w:rPr>
            <w:rStyle w:val="af0"/>
            <w:sz w:val="24"/>
            <w:szCs w:val="24"/>
          </w:rPr>
          <w:t>http://www.evidence-update.ru/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7. Московский центр доказательной медицины. </w:t>
      </w:r>
      <w:hyperlink r:id="rId15" w:tgtFrame="_blank" w:history="1">
        <w:r w:rsidRPr="00296E0F">
          <w:rPr>
            <w:rStyle w:val="af0"/>
            <w:sz w:val="24"/>
            <w:szCs w:val="24"/>
          </w:rPr>
          <w:t>http://evbmed.fbm.msu.ru/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8. Сайт «Формулярная система России». </w:t>
      </w:r>
      <w:hyperlink r:id="rId16" w:tgtFrame="_blank" w:history="1">
        <w:r w:rsidRPr="00296E0F">
          <w:rPr>
            <w:rStyle w:val="af0"/>
            <w:sz w:val="24"/>
            <w:szCs w:val="24"/>
          </w:rPr>
          <w:t>http://www.formular.ru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9. Челябинский региональный цент по изучению побочных действий лекарств. На сайте размещены программы для фармакоэкономического анализа (ABC VEN анализ) и для оценки межлекарственного взаимодействия. </w:t>
      </w:r>
      <w:hyperlink r:id="rId17" w:tgtFrame="_blank" w:history="1">
        <w:r w:rsidRPr="00296E0F">
          <w:rPr>
            <w:rStyle w:val="af0"/>
            <w:sz w:val="24"/>
            <w:szCs w:val="24"/>
          </w:rPr>
          <w:t>http://tabletka.umi.ru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10. Сайт для пациентов, принимающих лекарства «Хорошая фармакотерапия навсегда». </w:t>
      </w:r>
      <w:hyperlink r:id="rId18" w:tgtFrame="_blank" w:history="1">
        <w:r w:rsidRPr="00296E0F">
          <w:rPr>
            <w:rStyle w:val="af0"/>
            <w:sz w:val="24"/>
            <w:szCs w:val="24"/>
          </w:rPr>
          <w:t>http://www.goodpharm.narod.ru/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11. Крупнейший ресурс по фармакогенетике. </w:t>
      </w:r>
      <w:hyperlink r:id="rId19" w:tgtFrame="_blank" w:history="1">
        <w:r w:rsidRPr="00296E0F">
          <w:rPr>
            <w:rStyle w:val="af0"/>
            <w:sz w:val="24"/>
            <w:szCs w:val="24"/>
          </w:rPr>
          <w:t>http://www.pharmgkb.org/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>12. Регистр лекарственных средств России https://www.rlsnet.ru/</w:t>
      </w:r>
    </w:p>
    <w:p w:rsidR="00296E0F" w:rsidRPr="00296E0F" w:rsidRDefault="00296E0F">
      <w:pPr>
        <w:rPr>
          <w:sz w:val="24"/>
          <w:szCs w:val="24"/>
        </w:rPr>
      </w:pPr>
    </w:p>
    <w:sectPr w:rsidR="00296E0F" w:rsidRPr="0029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C85"/>
    <w:multiLevelType w:val="singleLevel"/>
    <w:tmpl w:val="7E1C725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DC3623"/>
    <w:multiLevelType w:val="singleLevel"/>
    <w:tmpl w:val="C4C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004DA9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AA471D0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AAC296D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B3A5941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FFF5497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35600AA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8">
    <w:nsid w:val="15FA3C2D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7874B2B"/>
    <w:multiLevelType w:val="hybridMultilevel"/>
    <w:tmpl w:val="8C8E9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0079A"/>
    <w:multiLevelType w:val="hybridMultilevel"/>
    <w:tmpl w:val="2C1C86D4"/>
    <w:lvl w:ilvl="0" w:tplc="5DC4B2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D2B9F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2">
    <w:nsid w:val="2A570209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ABF0D17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E123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F173057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30F139DE"/>
    <w:multiLevelType w:val="hybridMultilevel"/>
    <w:tmpl w:val="8B6052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28D1871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4932F21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34EE5BD7"/>
    <w:multiLevelType w:val="singleLevel"/>
    <w:tmpl w:val="14348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9D30EFD"/>
    <w:multiLevelType w:val="singleLevel"/>
    <w:tmpl w:val="7E1C725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3ABC0D7B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3D8379B6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437D5190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44C04EB7"/>
    <w:multiLevelType w:val="singleLevel"/>
    <w:tmpl w:val="15D4BFBE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</w:abstractNum>
  <w:abstractNum w:abstractNumId="25">
    <w:nsid w:val="4AA71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6">
    <w:nsid w:val="4D544547"/>
    <w:multiLevelType w:val="hybridMultilevel"/>
    <w:tmpl w:val="F01CE0F8"/>
    <w:lvl w:ilvl="0" w:tplc="7384F940">
      <w:start w:val="1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14130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8">
    <w:nsid w:val="511C5D3E"/>
    <w:multiLevelType w:val="singleLevel"/>
    <w:tmpl w:val="957400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9">
    <w:nsid w:val="53761C15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5B505104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5E7E604A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2">
    <w:nsid w:val="5EBF22FE"/>
    <w:multiLevelType w:val="multilevel"/>
    <w:tmpl w:val="78500A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95" w:hanging="15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6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9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3">
    <w:nsid w:val="61FC452B"/>
    <w:multiLevelType w:val="hybridMultilevel"/>
    <w:tmpl w:val="956E0F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5234C1C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66CF5860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6">
    <w:nsid w:val="676E2E0A"/>
    <w:multiLevelType w:val="hybridMultilevel"/>
    <w:tmpl w:val="F15AA8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E7F5A76"/>
    <w:multiLevelType w:val="hybridMultilevel"/>
    <w:tmpl w:val="7A86F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193BD9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12314BD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0">
    <w:nsid w:val="74564775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1">
    <w:nsid w:val="750A5F97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2">
    <w:nsid w:val="75A32ECB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3">
    <w:nsid w:val="75A64231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>
    <w:nsid w:val="77A253A9"/>
    <w:multiLevelType w:val="singleLevel"/>
    <w:tmpl w:val="87345B54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4"/>
  </w:num>
  <w:num w:numId="4">
    <w:abstractNumId w:val="19"/>
  </w:num>
  <w:num w:numId="5">
    <w:abstractNumId w:val="20"/>
  </w:num>
  <w:num w:numId="6">
    <w:abstractNumId w:val="14"/>
  </w:num>
  <w:num w:numId="7">
    <w:abstractNumId w:val="43"/>
  </w:num>
  <w:num w:numId="8">
    <w:abstractNumId w:val="34"/>
  </w:num>
  <w:num w:numId="9">
    <w:abstractNumId w:val="31"/>
  </w:num>
  <w:num w:numId="10">
    <w:abstractNumId w:val="21"/>
  </w:num>
  <w:num w:numId="11">
    <w:abstractNumId w:val="8"/>
  </w:num>
  <w:num w:numId="12">
    <w:abstractNumId w:val="42"/>
  </w:num>
  <w:num w:numId="13">
    <w:abstractNumId w:val="15"/>
  </w:num>
  <w:num w:numId="14">
    <w:abstractNumId w:val="17"/>
  </w:num>
  <w:num w:numId="15">
    <w:abstractNumId w:val="13"/>
  </w:num>
  <w:num w:numId="16">
    <w:abstractNumId w:val="23"/>
  </w:num>
  <w:num w:numId="17">
    <w:abstractNumId w:val="5"/>
  </w:num>
  <w:num w:numId="18">
    <w:abstractNumId w:val="18"/>
  </w:num>
  <w:num w:numId="19">
    <w:abstractNumId w:val="3"/>
  </w:num>
  <w:num w:numId="20">
    <w:abstractNumId w:val="12"/>
  </w:num>
  <w:num w:numId="21">
    <w:abstractNumId w:val="35"/>
  </w:num>
  <w:num w:numId="22">
    <w:abstractNumId w:val="39"/>
  </w:num>
  <w:num w:numId="23">
    <w:abstractNumId w:val="38"/>
  </w:num>
  <w:num w:numId="24">
    <w:abstractNumId w:val="22"/>
  </w:num>
  <w:num w:numId="25">
    <w:abstractNumId w:val="4"/>
  </w:num>
  <w:num w:numId="26">
    <w:abstractNumId w:val="32"/>
  </w:num>
  <w:num w:numId="27">
    <w:abstractNumId w:val="2"/>
  </w:num>
  <w:num w:numId="28">
    <w:abstractNumId w:val="30"/>
  </w:num>
  <w:num w:numId="29">
    <w:abstractNumId w:val="41"/>
  </w:num>
  <w:num w:numId="30">
    <w:abstractNumId w:val="44"/>
  </w:num>
  <w:num w:numId="31">
    <w:abstractNumId w:val="36"/>
  </w:num>
  <w:num w:numId="32">
    <w:abstractNumId w:val="16"/>
  </w:num>
  <w:num w:numId="33">
    <w:abstractNumId w:val="33"/>
  </w:num>
  <w:num w:numId="34">
    <w:abstractNumId w:val="26"/>
  </w:num>
  <w:num w:numId="35">
    <w:abstractNumId w:val="9"/>
  </w:num>
  <w:num w:numId="36">
    <w:abstractNumId w:val="27"/>
  </w:num>
  <w:num w:numId="37">
    <w:abstractNumId w:val="11"/>
  </w:num>
  <w:num w:numId="38">
    <w:abstractNumId w:val="40"/>
  </w:num>
  <w:num w:numId="39">
    <w:abstractNumId w:val="7"/>
  </w:num>
  <w:num w:numId="40">
    <w:abstractNumId w:val="6"/>
  </w:num>
  <w:num w:numId="41">
    <w:abstractNumId w:val="29"/>
  </w:num>
  <w:num w:numId="42">
    <w:abstractNumId w:val="28"/>
  </w:num>
  <w:num w:numId="43">
    <w:abstractNumId w:val="25"/>
  </w:num>
  <w:num w:numId="44">
    <w:abstractNumId w:val="37"/>
  </w:num>
  <w:num w:numId="45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001"/>
    <w:rsid w:val="00296E0F"/>
    <w:rsid w:val="007E333D"/>
    <w:rsid w:val="00D0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6E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96E0F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296E0F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96E0F"/>
    <w:pPr>
      <w:keepNext/>
      <w:widowControl/>
      <w:jc w:val="center"/>
      <w:outlineLvl w:val="2"/>
    </w:pPr>
    <w:rPr>
      <w:sz w:val="28"/>
      <w:szCs w:val="24"/>
    </w:rPr>
  </w:style>
  <w:style w:type="paragraph" w:styleId="4">
    <w:name w:val="heading 4"/>
    <w:basedOn w:val="a0"/>
    <w:next w:val="a0"/>
    <w:link w:val="40"/>
    <w:unhideWhenUsed/>
    <w:qFormat/>
    <w:rsid w:val="00296E0F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96E0F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96E0F"/>
    <w:pPr>
      <w:keepNext/>
      <w:widowControl/>
      <w:outlineLvl w:val="5"/>
    </w:pPr>
    <w:rPr>
      <w:sz w:val="28"/>
      <w:lang w:val="en-US"/>
    </w:rPr>
  </w:style>
  <w:style w:type="paragraph" w:styleId="7">
    <w:name w:val="heading 7"/>
    <w:basedOn w:val="a0"/>
    <w:next w:val="a0"/>
    <w:link w:val="70"/>
    <w:qFormat/>
    <w:rsid w:val="00296E0F"/>
    <w:pPr>
      <w:keepNext/>
      <w:widowControl/>
      <w:autoSpaceDE w:val="0"/>
      <w:autoSpaceDN w:val="0"/>
      <w:ind w:firstLine="709"/>
      <w:jc w:val="both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296E0F"/>
    <w:pPr>
      <w:widowControl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96E0F"/>
    <w:pPr>
      <w:widowControl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6E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96E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96E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96E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96E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96E0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96E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96E0F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96E0F"/>
  </w:style>
  <w:style w:type="paragraph" w:styleId="a4">
    <w:name w:val="header"/>
    <w:basedOn w:val="a0"/>
    <w:link w:val="a5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296E0F"/>
  </w:style>
  <w:style w:type="paragraph" w:styleId="a7">
    <w:name w:val="footer"/>
    <w:basedOn w:val="a0"/>
    <w:link w:val="a8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1"/>
    <w:link w:val="a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296E0F"/>
    <w:pPr>
      <w:widowControl/>
      <w:autoSpaceDE w:val="0"/>
      <w:autoSpaceDN w:val="0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0"/>
    <w:link w:val="32"/>
    <w:rsid w:val="00296E0F"/>
    <w:pPr>
      <w:widowControl/>
      <w:autoSpaceDE w:val="0"/>
      <w:autoSpaceDN w:val="0"/>
      <w:spacing w:line="360" w:lineRule="auto"/>
      <w:ind w:firstLine="127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0"/>
    <w:link w:val="aa"/>
    <w:rsid w:val="00296E0F"/>
    <w:pPr>
      <w:widowControl/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1"/>
    <w:link w:val="a9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qFormat/>
    <w:rsid w:val="00296E0F"/>
    <w:pPr>
      <w:widowControl/>
      <w:spacing w:line="360" w:lineRule="auto"/>
      <w:jc w:val="center"/>
    </w:pPr>
    <w:rPr>
      <w:b/>
      <w:caps/>
      <w:sz w:val="24"/>
    </w:rPr>
  </w:style>
  <w:style w:type="character" w:customStyle="1" w:styleId="ac">
    <w:name w:val="Название Знак"/>
    <w:basedOn w:val="a1"/>
    <w:link w:val="ab"/>
    <w:rsid w:val="00296E0F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12">
    <w:name w:val="заголовок 1"/>
    <w:basedOn w:val="a0"/>
    <w:next w:val="a0"/>
    <w:rsid w:val="00296E0F"/>
    <w:pPr>
      <w:keepNext/>
      <w:widowControl/>
      <w:spacing w:line="360" w:lineRule="auto"/>
      <w:jc w:val="center"/>
    </w:pPr>
    <w:rPr>
      <w:b/>
      <w:sz w:val="28"/>
    </w:rPr>
  </w:style>
  <w:style w:type="paragraph" w:styleId="ad">
    <w:name w:val="Balloon Text"/>
    <w:basedOn w:val="a0"/>
    <w:link w:val="ae"/>
    <w:uiPriority w:val="99"/>
    <w:semiHidden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296E0F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rsid w:val="00296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296E0F"/>
    <w:rPr>
      <w:color w:val="0000FF"/>
      <w:u w:val="single"/>
    </w:rPr>
  </w:style>
  <w:style w:type="paragraph" w:styleId="af1">
    <w:name w:val="footnote text"/>
    <w:basedOn w:val="a0"/>
    <w:link w:val="af2"/>
    <w:semiHidden/>
    <w:rsid w:val="00296E0F"/>
    <w:pPr>
      <w:widowControl/>
    </w:pPr>
  </w:style>
  <w:style w:type="character" w:customStyle="1" w:styleId="af2">
    <w:name w:val="Текст сноски Знак"/>
    <w:basedOn w:val="a1"/>
    <w:link w:val="af1"/>
    <w:semiHidden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296E0F"/>
    <w:rPr>
      <w:vertAlign w:val="superscript"/>
    </w:rPr>
  </w:style>
  <w:style w:type="paragraph" w:customStyle="1" w:styleId="13">
    <w:name w:val="Знак1 Знак Знак Знак"/>
    <w:basedOn w:val="a0"/>
    <w:rsid w:val="00296E0F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4">
    <w:name w:val="Для таблиц"/>
    <w:basedOn w:val="a0"/>
    <w:uiPriority w:val="99"/>
    <w:rsid w:val="00296E0F"/>
    <w:pPr>
      <w:widowControl/>
    </w:pPr>
    <w:rPr>
      <w:sz w:val="24"/>
      <w:szCs w:val="24"/>
    </w:rPr>
  </w:style>
  <w:style w:type="paragraph" w:customStyle="1" w:styleId="Style95">
    <w:name w:val="Style95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74"/>
    </w:pPr>
    <w:rPr>
      <w:sz w:val="24"/>
      <w:szCs w:val="24"/>
    </w:rPr>
  </w:style>
  <w:style w:type="character" w:customStyle="1" w:styleId="FontStyle140">
    <w:name w:val="Font Style140"/>
    <w:uiPriority w:val="99"/>
    <w:rsid w:val="00296E0F"/>
    <w:rPr>
      <w:rFonts w:ascii="Times New Roman" w:hAnsi="Times New Roman" w:cs="Times New Roman"/>
      <w:b/>
      <w:bCs/>
      <w:sz w:val="28"/>
      <w:szCs w:val="28"/>
    </w:rPr>
  </w:style>
  <w:style w:type="paragraph" w:customStyle="1" w:styleId="caaieiaie2">
    <w:name w:val="caaieiaie 2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4"/>
    </w:rPr>
  </w:style>
  <w:style w:type="paragraph" w:customStyle="1" w:styleId="caaieiaie3">
    <w:name w:val="caaieiaie 3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FontStyle134">
    <w:name w:val="Font Style134"/>
    <w:uiPriority w:val="99"/>
    <w:rsid w:val="00296E0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9">
    <w:name w:val="Style99"/>
    <w:basedOn w:val="a0"/>
    <w:uiPriority w:val="99"/>
    <w:rsid w:val="00296E0F"/>
    <w:pPr>
      <w:autoSpaceDE w:val="0"/>
      <w:autoSpaceDN w:val="0"/>
      <w:adjustRightInd w:val="0"/>
      <w:spacing w:line="277" w:lineRule="exact"/>
      <w:ind w:firstLine="542"/>
      <w:jc w:val="both"/>
    </w:pPr>
    <w:rPr>
      <w:sz w:val="24"/>
      <w:szCs w:val="24"/>
    </w:rPr>
  </w:style>
  <w:style w:type="character" w:customStyle="1" w:styleId="FontStyle138">
    <w:name w:val="Font Style138"/>
    <w:uiPriority w:val="99"/>
    <w:rsid w:val="00296E0F"/>
    <w:rPr>
      <w:rFonts w:ascii="Times New Roman" w:hAnsi="Times New Roman" w:cs="Times New Roman"/>
      <w:i/>
      <w:iCs/>
      <w:sz w:val="22"/>
      <w:szCs w:val="22"/>
    </w:rPr>
  </w:style>
  <w:style w:type="character" w:styleId="af5">
    <w:name w:val="Intense Emphasis"/>
    <w:qFormat/>
    <w:rsid w:val="00296E0F"/>
    <w:rPr>
      <w:b/>
    </w:rPr>
  </w:style>
  <w:style w:type="paragraph" w:styleId="af6">
    <w:name w:val="List Paragraph"/>
    <w:basedOn w:val="a0"/>
    <w:uiPriority w:val="34"/>
    <w:qFormat/>
    <w:rsid w:val="00296E0F"/>
    <w:pPr>
      <w:widowControl/>
      <w:ind w:left="720"/>
      <w:contextualSpacing/>
    </w:pPr>
    <w:rPr>
      <w:sz w:val="24"/>
      <w:szCs w:val="24"/>
    </w:rPr>
  </w:style>
  <w:style w:type="paragraph" w:customStyle="1" w:styleId="par">
    <w:name w:val="par"/>
    <w:basedOn w:val="a0"/>
    <w:rsid w:val="00296E0F"/>
    <w:pPr>
      <w:widowControl/>
      <w:spacing w:after="50"/>
      <w:jc w:val="both"/>
    </w:pPr>
    <w:rPr>
      <w:rFonts w:ascii="Arial CYR" w:hAnsi="Arial CYR" w:cs="Verdana"/>
      <w:color w:val="333333"/>
      <w:sz w:val="13"/>
      <w:szCs w:val="13"/>
    </w:rPr>
  </w:style>
  <w:style w:type="paragraph" w:customStyle="1" w:styleId="14">
    <w:name w:val="Название1"/>
    <w:basedOn w:val="a0"/>
    <w:rsid w:val="00296E0F"/>
    <w:pPr>
      <w:widowControl/>
    </w:pPr>
    <w:rPr>
      <w:b/>
      <w:bCs/>
      <w:color w:val="000000"/>
      <w:sz w:val="13"/>
      <w:szCs w:val="13"/>
    </w:rPr>
  </w:style>
  <w:style w:type="paragraph" w:styleId="af7">
    <w:name w:val="Body Text Indent"/>
    <w:basedOn w:val="a0"/>
    <w:link w:val="af8"/>
    <w:rsid w:val="00296E0F"/>
    <w:pPr>
      <w:widowControl/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basedOn w:val="a1"/>
    <w:link w:val="af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296E0F"/>
    <w:pPr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1">
    <w:name w:val="Font Style21"/>
    <w:uiPriority w:val="99"/>
    <w:rsid w:val="00296E0F"/>
    <w:rPr>
      <w:rFonts w:ascii="Microsoft Sans Serif" w:hAnsi="Microsoft Sans Serif" w:cs="Microsoft Sans Serif"/>
      <w:sz w:val="14"/>
      <w:szCs w:val="14"/>
    </w:rPr>
  </w:style>
  <w:style w:type="paragraph" w:customStyle="1" w:styleId="23">
    <w:name w:val="Стиль2"/>
    <w:basedOn w:val="a0"/>
    <w:rsid w:val="00296E0F"/>
    <w:pPr>
      <w:widowControl/>
      <w:ind w:left="1701" w:right="567" w:firstLine="540"/>
      <w:jc w:val="both"/>
    </w:pPr>
    <w:rPr>
      <w:sz w:val="24"/>
    </w:rPr>
  </w:style>
  <w:style w:type="character" w:styleId="af9">
    <w:name w:val="Strong"/>
    <w:uiPriority w:val="22"/>
    <w:qFormat/>
    <w:rsid w:val="00296E0F"/>
    <w:rPr>
      <w:b/>
      <w:bCs/>
    </w:rPr>
  </w:style>
  <w:style w:type="character" w:customStyle="1" w:styleId="apple-converted-space">
    <w:name w:val="apple-converted-space"/>
    <w:rsid w:val="00296E0F"/>
  </w:style>
  <w:style w:type="paragraph" w:customStyle="1" w:styleId="Style24">
    <w:name w:val="Style24"/>
    <w:basedOn w:val="a0"/>
    <w:uiPriority w:val="99"/>
    <w:rsid w:val="00296E0F"/>
    <w:pPr>
      <w:autoSpaceDE w:val="0"/>
      <w:autoSpaceDN w:val="0"/>
      <w:adjustRightInd w:val="0"/>
      <w:spacing w:line="419" w:lineRule="exact"/>
      <w:ind w:hanging="360"/>
    </w:pPr>
    <w:rPr>
      <w:sz w:val="24"/>
      <w:szCs w:val="24"/>
    </w:rPr>
  </w:style>
  <w:style w:type="paragraph" w:customStyle="1" w:styleId="Style97">
    <w:name w:val="Style97"/>
    <w:basedOn w:val="a0"/>
    <w:uiPriority w:val="99"/>
    <w:rsid w:val="00296E0F"/>
    <w:pPr>
      <w:autoSpaceDE w:val="0"/>
      <w:autoSpaceDN w:val="0"/>
      <w:adjustRightInd w:val="0"/>
      <w:spacing w:line="298" w:lineRule="exact"/>
    </w:pPr>
    <w:rPr>
      <w:sz w:val="24"/>
      <w:szCs w:val="24"/>
    </w:rPr>
  </w:style>
  <w:style w:type="paragraph" w:customStyle="1" w:styleId="Style103">
    <w:name w:val="Style103"/>
    <w:basedOn w:val="a0"/>
    <w:uiPriority w:val="99"/>
    <w:rsid w:val="00296E0F"/>
    <w:pPr>
      <w:autoSpaceDE w:val="0"/>
      <w:autoSpaceDN w:val="0"/>
      <w:adjustRightInd w:val="0"/>
      <w:spacing w:line="278" w:lineRule="exact"/>
      <w:ind w:hanging="1056"/>
    </w:pPr>
    <w:rPr>
      <w:sz w:val="24"/>
      <w:szCs w:val="24"/>
    </w:rPr>
  </w:style>
  <w:style w:type="character" w:customStyle="1" w:styleId="FontStyle113">
    <w:name w:val="Font Style113"/>
    <w:uiPriority w:val="99"/>
    <w:rsid w:val="00296E0F"/>
    <w:rPr>
      <w:rFonts w:ascii="Times New Roman" w:hAnsi="Times New Roman" w:cs="Times New Roman"/>
      <w:sz w:val="26"/>
      <w:szCs w:val="26"/>
    </w:rPr>
  </w:style>
  <w:style w:type="character" w:customStyle="1" w:styleId="FontStyle130">
    <w:name w:val="Font Style130"/>
    <w:uiPriority w:val="99"/>
    <w:rsid w:val="00296E0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3">
    <w:name w:val="Font Style133"/>
    <w:uiPriority w:val="99"/>
    <w:rsid w:val="00296E0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2">
    <w:name w:val="Font Style142"/>
    <w:uiPriority w:val="99"/>
    <w:rsid w:val="00296E0F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0"/>
    <w:uiPriority w:val="99"/>
    <w:rsid w:val="00296E0F"/>
    <w:pPr>
      <w:autoSpaceDE w:val="0"/>
      <w:autoSpaceDN w:val="0"/>
      <w:adjustRightInd w:val="0"/>
      <w:spacing w:line="322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296E0F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60">
    <w:name w:val="Style60"/>
    <w:basedOn w:val="a0"/>
    <w:uiPriority w:val="99"/>
    <w:rsid w:val="00296E0F"/>
    <w:pPr>
      <w:autoSpaceDE w:val="0"/>
      <w:autoSpaceDN w:val="0"/>
      <w:adjustRightInd w:val="0"/>
      <w:spacing w:line="322" w:lineRule="exact"/>
      <w:ind w:hanging="509"/>
    </w:pPr>
    <w:rPr>
      <w:sz w:val="24"/>
      <w:szCs w:val="24"/>
    </w:rPr>
  </w:style>
  <w:style w:type="paragraph" w:customStyle="1" w:styleId="Style20">
    <w:name w:val="Style20"/>
    <w:basedOn w:val="a0"/>
    <w:uiPriority w:val="99"/>
    <w:rsid w:val="00296E0F"/>
    <w:pPr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40">
    <w:name w:val="Style40"/>
    <w:basedOn w:val="a0"/>
    <w:uiPriority w:val="99"/>
    <w:rsid w:val="00296E0F"/>
    <w:pPr>
      <w:autoSpaceDE w:val="0"/>
      <w:autoSpaceDN w:val="0"/>
      <w:adjustRightInd w:val="0"/>
      <w:spacing w:line="185" w:lineRule="exact"/>
    </w:pPr>
    <w:rPr>
      <w:sz w:val="24"/>
      <w:szCs w:val="24"/>
    </w:rPr>
  </w:style>
  <w:style w:type="paragraph" w:customStyle="1" w:styleId="Style41">
    <w:name w:val="Style41"/>
    <w:basedOn w:val="a0"/>
    <w:uiPriority w:val="99"/>
    <w:rsid w:val="00296E0F"/>
    <w:pPr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74">
    <w:name w:val="Style74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88">
    <w:name w:val="Style88"/>
    <w:basedOn w:val="a0"/>
    <w:uiPriority w:val="99"/>
    <w:rsid w:val="00296E0F"/>
    <w:pPr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101">
    <w:name w:val="Style101"/>
    <w:basedOn w:val="a0"/>
    <w:uiPriority w:val="99"/>
    <w:rsid w:val="00296E0F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22">
    <w:name w:val="Font Style122"/>
    <w:uiPriority w:val="99"/>
    <w:rsid w:val="00296E0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296E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uiPriority w:val="99"/>
    <w:rsid w:val="00296E0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">
    <w:name w:val="Style8"/>
    <w:basedOn w:val="a0"/>
    <w:uiPriority w:val="99"/>
    <w:rsid w:val="00296E0F"/>
    <w:pPr>
      <w:autoSpaceDE w:val="0"/>
      <w:autoSpaceDN w:val="0"/>
      <w:adjustRightInd w:val="0"/>
      <w:spacing w:line="275" w:lineRule="exact"/>
      <w:jc w:val="both"/>
    </w:pPr>
    <w:rPr>
      <w:sz w:val="24"/>
      <w:szCs w:val="24"/>
    </w:rPr>
  </w:style>
  <w:style w:type="character" w:customStyle="1" w:styleId="FontStyle137">
    <w:name w:val="Font Style137"/>
    <w:uiPriority w:val="99"/>
    <w:rsid w:val="00296E0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23">
    <w:name w:val="Style2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uiPriority w:val="99"/>
    <w:rsid w:val="00296E0F"/>
    <w:pPr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63">
    <w:name w:val="Style6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0">
    <w:name w:val="Style100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9">
    <w:name w:val="Style39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89"/>
    </w:pPr>
    <w:rPr>
      <w:sz w:val="24"/>
      <w:szCs w:val="24"/>
    </w:rPr>
  </w:style>
  <w:style w:type="paragraph" w:styleId="afa">
    <w:name w:val="Plain Text"/>
    <w:basedOn w:val="a0"/>
    <w:link w:val="afb"/>
    <w:rsid w:val="00296E0F"/>
    <w:pPr>
      <w:widowControl/>
    </w:pPr>
    <w:rPr>
      <w:rFonts w:ascii="Courier New" w:hAnsi="Courier New"/>
      <w:lang w:val="x-none" w:eastAsia="x-none"/>
    </w:rPr>
  </w:style>
  <w:style w:type="character" w:customStyle="1" w:styleId="afb">
    <w:name w:val="Текст Знак"/>
    <w:basedOn w:val="a1"/>
    <w:link w:val="afa"/>
    <w:rsid w:val="00296E0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uiPriority w:val="99"/>
    <w:rsid w:val="00296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296E0F"/>
    <w:pPr>
      <w:widowControl/>
      <w:spacing w:before="100" w:beforeAutospacing="1" w:after="100" w:afterAutospacing="1"/>
    </w:pPr>
    <w:rPr>
      <w:sz w:val="24"/>
      <w:szCs w:val="24"/>
    </w:rPr>
  </w:style>
  <w:style w:type="paragraph" w:styleId="24">
    <w:name w:val="toc 2"/>
    <w:basedOn w:val="a0"/>
    <w:next w:val="a0"/>
    <w:autoRedefine/>
    <w:rsid w:val="00296E0F"/>
    <w:pPr>
      <w:widowControl/>
      <w:ind w:left="240"/>
    </w:pPr>
    <w:rPr>
      <w:sz w:val="24"/>
      <w:szCs w:val="24"/>
    </w:rPr>
  </w:style>
  <w:style w:type="paragraph" w:customStyle="1" w:styleId="15">
    <w:name w:val="Обычный1"/>
    <w:link w:val="Normal"/>
    <w:rsid w:val="00296E0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Style36">
    <w:name w:val="Style36"/>
    <w:basedOn w:val="a0"/>
    <w:uiPriority w:val="99"/>
    <w:rsid w:val="00296E0F"/>
    <w:pPr>
      <w:autoSpaceDE w:val="0"/>
      <w:autoSpaceDN w:val="0"/>
      <w:adjustRightInd w:val="0"/>
      <w:spacing w:line="360" w:lineRule="exact"/>
      <w:ind w:hanging="182"/>
    </w:pPr>
    <w:rPr>
      <w:sz w:val="24"/>
      <w:szCs w:val="24"/>
    </w:rPr>
  </w:style>
  <w:style w:type="character" w:customStyle="1" w:styleId="FontStyle132">
    <w:name w:val="Font Style132"/>
    <w:uiPriority w:val="99"/>
    <w:rsid w:val="00296E0F"/>
    <w:rPr>
      <w:rFonts w:ascii="Times New Roman" w:hAnsi="Times New Roman" w:cs="Times New Roman"/>
      <w:b/>
      <w:bCs/>
      <w:sz w:val="26"/>
      <w:szCs w:val="26"/>
    </w:rPr>
  </w:style>
  <w:style w:type="character" w:customStyle="1" w:styleId="afd">
    <w:name w:val="Неразрешенное упоминание"/>
    <w:uiPriority w:val="99"/>
    <w:semiHidden/>
    <w:unhideWhenUsed/>
    <w:rsid w:val="00296E0F"/>
    <w:rPr>
      <w:color w:val="605E5C"/>
      <w:shd w:val="clear" w:color="auto" w:fill="E1DFDD"/>
    </w:rPr>
  </w:style>
  <w:style w:type="paragraph" w:styleId="afe">
    <w:name w:val="Document Map"/>
    <w:basedOn w:val="a0"/>
    <w:link w:val="aff"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rsid w:val="00296E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список с точками"/>
    <w:basedOn w:val="a0"/>
    <w:rsid w:val="00296E0F"/>
    <w:pPr>
      <w:widowControl/>
      <w:numPr>
        <w:numId w:val="34"/>
      </w:numPr>
      <w:tabs>
        <w:tab w:val="num" w:pos="756"/>
      </w:tabs>
      <w:spacing w:line="312" w:lineRule="auto"/>
      <w:ind w:left="756"/>
      <w:jc w:val="both"/>
    </w:pPr>
    <w:rPr>
      <w:sz w:val="24"/>
      <w:szCs w:val="24"/>
    </w:rPr>
  </w:style>
  <w:style w:type="character" w:styleId="aff0">
    <w:name w:val="annotation reference"/>
    <w:uiPriority w:val="99"/>
    <w:rsid w:val="00296E0F"/>
    <w:rPr>
      <w:sz w:val="16"/>
      <w:szCs w:val="16"/>
    </w:rPr>
  </w:style>
  <w:style w:type="paragraph" w:styleId="aff1">
    <w:name w:val="annotation text"/>
    <w:basedOn w:val="a0"/>
    <w:link w:val="aff2"/>
    <w:uiPriority w:val="99"/>
    <w:rsid w:val="00296E0F"/>
    <w:pPr>
      <w:widowControl/>
    </w:pPr>
  </w:style>
  <w:style w:type="character" w:customStyle="1" w:styleId="aff2">
    <w:name w:val="Текст примечания Знак"/>
    <w:basedOn w:val="a1"/>
    <w:link w:val="aff1"/>
    <w:uiPriority w:val="99"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296E0F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296E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Indent 2"/>
    <w:basedOn w:val="a0"/>
    <w:link w:val="26"/>
    <w:rsid w:val="00296E0F"/>
    <w:pPr>
      <w:widowControl/>
      <w:spacing w:line="360" w:lineRule="auto"/>
      <w:ind w:firstLine="567"/>
    </w:pPr>
    <w:rPr>
      <w:sz w:val="28"/>
    </w:rPr>
  </w:style>
  <w:style w:type="character" w:customStyle="1" w:styleId="26">
    <w:name w:val="Основной текст с отступом 2 Знак"/>
    <w:basedOn w:val="a1"/>
    <w:link w:val="25"/>
    <w:rsid w:val="00296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Subtitle"/>
    <w:basedOn w:val="a0"/>
    <w:link w:val="aff6"/>
    <w:qFormat/>
    <w:rsid w:val="00296E0F"/>
    <w:pPr>
      <w:widowControl/>
      <w:jc w:val="center"/>
    </w:pPr>
    <w:rPr>
      <w:b/>
      <w:sz w:val="28"/>
    </w:rPr>
  </w:style>
  <w:style w:type="character" w:customStyle="1" w:styleId="aff6">
    <w:name w:val="Подзаголовок Знак"/>
    <w:basedOn w:val="a1"/>
    <w:link w:val="aff5"/>
    <w:rsid w:val="00296E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7">
    <w:name w:val="caption"/>
    <w:basedOn w:val="a0"/>
    <w:qFormat/>
    <w:rsid w:val="00296E0F"/>
    <w:pPr>
      <w:widowControl/>
      <w:jc w:val="center"/>
    </w:pPr>
    <w:rPr>
      <w:sz w:val="28"/>
    </w:rPr>
  </w:style>
  <w:style w:type="character" w:customStyle="1" w:styleId="Normal">
    <w:name w:val="Normal Знак"/>
    <w:link w:val="15"/>
    <w:rsid w:val="00296E0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3">
    <w:name w:val="Body Text 3"/>
    <w:basedOn w:val="a0"/>
    <w:link w:val="34"/>
    <w:rsid w:val="00296E0F"/>
    <w:pPr>
      <w:widowControl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296E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0">
    <w:name w:val="Перечисления 0"/>
    <w:basedOn w:val="a0"/>
    <w:rsid w:val="00296E0F"/>
    <w:pPr>
      <w:widowControl/>
      <w:tabs>
        <w:tab w:val="left" w:pos="284"/>
      </w:tabs>
      <w:ind w:left="284" w:hanging="284"/>
      <w:jc w:val="both"/>
    </w:pPr>
    <w:rPr>
      <w:rFonts w:eastAsia="MS Mincho"/>
      <w:szCs w:val="24"/>
    </w:rPr>
  </w:style>
  <w:style w:type="paragraph" w:customStyle="1" w:styleId="16">
    <w:name w:val="Абзац списка1"/>
    <w:basedOn w:val="a0"/>
    <w:rsid w:val="00296E0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6E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8">
    <w:name w:val="FollowedHyperlink"/>
    <w:uiPriority w:val="99"/>
    <w:unhideWhenUsed/>
    <w:rsid w:val="00296E0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6E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96E0F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296E0F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96E0F"/>
    <w:pPr>
      <w:keepNext/>
      <w:widowControl/>
      <w:jc w:val="center"/>
      <w:outlineLvl w:val="2"/>
    </w:pPr>
    <w:rPr>
      <w:sz w:val="28"/>
      <w:szCs w:val="24"/>
    </w:rPr>
  </w:style>
  <w:style w:type="paragraph" w:styleId="4">
    <w:name w:val="heading 4"/>
    <w:basedOn w:val="a0"/>
    <w:next w:val="a0"/>
    <w:link w:val="40"/>
    <w:unhideWhenUsed/>
    <w:qFormat/>
    <w:rsid w:val="00296E0F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96E0F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96E0F"/>
    <w:pPr>
      <w:keepNext/>
      <w:widowControl/>
      <w:outlineLvl w:val="5"/>
    </w:pPr>
    <w:rPr>
      <w:sz w:val="28"/>
      <w:lang w:val="en-US"/>
    </w:rPr>
  </w:style>
  <w:style w:type="paragraph" w:styleId="7">
    <w:name w:val="heading 7"/>
    <w:basedOn w:val="a0"/>
    <w:next w:val="a0"/>
    <w:link w:val="70"/>
    <w:qFormat/>
    <w:rsid w:val="00296E0F"/>
    <w:pPr>
      <w:keepNext/>
      <w:widowControl/>
      <w:autoSpaceDE w:val="0"/>
      <w:autoSpaceDN w:val="0"/>
      <w:ind w:firstLine="709"/>
      <w:jc w:val="both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296E0F"/>
    <w:pPr>
      <w:widowControl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96E0F"/>
    <w:pPr>
      <w:widowControl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6E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96E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96E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96E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96E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96E0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96E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96E0F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96E0F"/>
  </w:style>
  <w:style w:type="paragraph" w:styleId="a4">
    <w:name w:val="header"/>
    <w:basedOn w:val="a0"/>
    <w:link w:val="a5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296E0F"/>
  </w:style>
  <w:style w:type="paragraph" w:styleId="a7">
    <w:name w:val="footer"/>
    <w:basedOn w:val="a0"/>
    <w:link w:val="a8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1"/>
    <w:link w:val="a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296E0F"/>
    <w:pPr>
      <w:widowControl/>
      <w:autoSpaceDE w:val="0"/>
      <w:autoSpaceDN w:val="0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0"/>
    <w:link w:val="32"/>
    <w:rsid w:val="00296E0F"/>
    <w:pPr>
      <w:widowControl/>
      <w:autoSpaceDE w:val="0"/>
      <w:autoSpaceDN w:val="0"/>
      <w:spacing w:line="360" w:lineRule="auto"/>
      <w:ind w:firstLine="127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0"/>
    <w:link w:val="aa"/>
    <w:rsid w:val="00296E0F"/>
    <w:pPr>
      <w:widowControl/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1"/>
    <w:link w:val="a9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qFormat/>
    <w:rsid w:val="00296E0F"/>
    <w:pPr>
      <w:widowControl/>
      <w:spacing w:line="360" w:lineRule="auto"/>
      <w:jc w:val="center"/>
    </w:pPr>
    <w:rPr>
      <w:b/>
      <w:caps/>
      <w:sz w:val="24"/>
    </w:rPr>
  </w:style>
  <w:style w:type="character" w:customStyle="1" w:styleId="ac">
    <w:name w:val="Название Знак"/>
    <w:basedOn w:val="a1"/>
    <w:link w:val="ab"/>
    <w:rsid w:val="00296E0F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12">
    <w:name w:val="заголовок 1"/>
    <w:basedOn w:val="a0"/>
    <w:next w:val="a0"/>
    <w:rsid w:val="00296E0F"/>
    <w:pPr>
      <w:keepNext/>
      <w:widowControl/>
      <w:spacing w:line="360" w:lineRule="auto"/>
      <w:jc w:val="center"/>
    </w:pPr>
    <w:rPr>
      <w:b/>
      <w:sz w:val="28"/>
    </w:rPr>
  </w:style>
  <w:style w:type="paragraph" w:styleId="ad">
    <w:name w:val="Balloon Text"/>
    <w:basedOn w:val="a0"/>
    <w:link w:val="ae"/>
    <w:uiPriority w:val="99"/>
    <w:semiHidden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296E0F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rsid w:val="00296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296E0F"/>
    <w:rPr>
      <w:color w:val="0000FF"/>
      <w:u w:val="single"/>
    </w:rPr>
  </w:style>
  <w:style w:type="paragraph" w:styleId="af1">
    <w:name w:val="footnote text"/>
    <w:basedOn w:val="a0"/>
    <w:link w:val="af2"/>
    <w:semiHidden/>
    <w:rsid w:val="00296E0F"/>
    <w:pPr>
      <w:widowControl/>
    </w:pPr>
  </w:style>
  <w:style w:type="character" w:customStyle="1" w:styleId="af2">
    <w:name w:val="Текст сноски Знак"/>
    <w:basedOn w:val="a1"/>
    <w:link w:val="af1"/>
    <w:semiHidden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296E0F"/>
    <w:rPr>
      <w:vertAlign w:val="superscript"/>
    </w:rPr>
  </w:style>
  <w:style w:type="paragraph" w:customStyle="1" w:styleId="13">
    <w:name w:val="Знак1 Знак Знак Знак"/>
    <w:basedOn w:val="a0"/>
    <w:rsid w:val="00296E0F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4">
    <w:name w:val="Для таблиц"/>
    <w:basedOn w:val="a0"/>
    <w:uiPriority w:val="99"/>
    <w:rsid w:val="00296E0F"/>
    <w:pPr>
      <w:widowControl/>
    </w:pPr>
    <w:rPr>
      <w:sz w:val="24"/>
      <w:szCs w:val="24"/>
    </w:rPr>
  </w:style>
  <w:style w:type="paragraph" w:customStyle="1" w:styleId="Style95">
    <w:name w:val="Style95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74"/>
    </w:pPr>
    <w:rPr>
      <w:sz w:val="24"/>
      <w:szCs w:val="24"/>
    </w:rPr>
  </w:style>
  <w:style w:type="character" w:customStyle="1" w:styleId="FontStyle140">
    <w:name w:val="Font Style140"/>
    <w:uiPriority w:val="99"/>
    <w:rsid w:val="00296E0F"/>
    <w:rPr>
      <w:rFonts w:ascii="Times New Roman" w:hAnsi="Times New Roman" w:cs="Times New Roman"/>
      <w:b/>
      <w:bCs/>
      <w:sz w:val="28"/>
      <w:szCs w:val="28"/>
    </w:rPr>
  </w:style>
  <w:style w:type="paragraph" w:customStyle="1" w:styleId="caaieiaie2">
    <w:name w:val="caaieiaie 2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4"/>
    </w:rPr>
  </w:style>
  <w:style w:type="paragraph" w:customStyle="1" w:styleId="caaieiaie3">
    <w:name w:val="caaieiaie 3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FontStyle134">
    <w:name w:val="Font Style134"/>
    <w:uiPriority w:val="99"/>
    <w:rsid w:val="00296E0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9">
    <w:name w:val="Style99"/>
    <w:basedOn w:val="a0"/>
    <w:uiPriority w:val="99"/>
    <w:rsid w:val="00296E0F"/>
    <w:pPr>
      <w:autoSpaceDE w:val="0"/>
      <w:autoSpaceDN w:val="0"/>
      <w:adjustRightInd w:val="0"/>
      <w:spacing w:line="277" w:lineRule="exact"/>
      <w:ind w:firstLine="542"/>
      <w:jc w:val="both"/>
    </w:pPr>
    <w:rPr>
      <w:sz w:val="24"/>
      <w:szCs w:val="24"/>
    </w:rPr>
  </w:style>
  <w:style w:type="character" w:customStyle="1" w:styleId="FontStyle138">
    <w:name w:val="Font Style138"/>
    <w:uiPriority w:val="99"/>
    <w:rsid w:val="00296E0F"/>
    <w:rPr>
      <w:rFonts w:ascii="Times New Roman" w:hAnsi="Times New Roman" w:cs="Times New Roman"/>
      <w:i/>
      <w:iCs/>
      <w:sz w:val="22"/>
      <w:szCs w:val="22"/>
    </w:rPr>
  </w:style>
  <w:style w:type="character" w:styleId="af5">
    <w:name w:val="Intense Emphasis"/>
    <w:qFormat/>
    <w:rsid w:val="00296E0F"/>
    <w:rPr>
      <w:b/>
    </w:rPr>
  </w:style>
  <w:style w:type="paragraph" w:styleId="af6">
    <w:name w:val="List Paragraph"/>
    <w:basedOn w:val="a0"/>
    <w:uiPriority w:val="34"/>
    <w:qFormat/>
    <w:rsid w:val="00296E0F"/>
    <w:pPr>
      <w:widowControl/>
      <w:ind w:left="720"/>
      <w:contextualSpacing/>
    </w:pPr>
    <w:rPr>
      <w:sz w:val="24"/>
      <w:szCs w:val="24"/>
    </w:rPr>
  </w:style>
  <w:style w:type="paragraph" w:customStyle="1" w:styleId="par">
    <w:name w:val="par"/>
    <w:basedOn w:val="a0"/>
    <w:rsid w:val="00296E0F"/>
    <w:pPr>
      <w:widowControl/>
      <w:spacing w:after="50"/>
      <w:jc w:val="both"/>
    </w:pPr>
    <w:rPr>
      <w:rFonts w:ascii="Arial CYR" w:hAnsi="Arial CYR" w:cs="Verdana"/>
      <w:color w:val="333333"/>
      <w:sz w:val="13"/>
      <w:szCs w:val="13"/>
    </w:rPr>
  </w:style>
  <w:style w:type="paragraph" w:customStyle="1" w:styleId="14">
    <w:name w:val="Название1"/>
    <w:basedOn w:val="a0"/>
    <w:rsid w:val="00296E0F"/>
    <w:pPr>
      <w:widowControl/>
    </w:pPr>
    <w:rPr>
      <w:b/>
      <w:bCs/>
      <w:color w:val="000000"/>
      <w:sz w:val="13"/>
      <w:szCs w:val="13"/>
    </w:rPr>
  </w:style>
  <w:style w:type="paragraph" w:styleId="af7">
    <w:name w:val="Body Text Indent"/>
    <w:basedOn w:val="a0"/>
    <w:link w:val="af8"/>
    <w:rsid w:val="00296E0F"/>
    <w:pPr>
      <w:widowControl/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basedOn w:val="a1"/>
    <w:link w:val="af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296E0F"/>
    <w:pPr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1">
    <w:name w:val="Font Style21"/>
    <w:uiPriority w:val="99"/>
    <w:rsid w:val="00296E0F"/>
    <w:rPr>
      <w:rFonts w:ascii="Microsoft Sans Serif" w:hAnsi="Microsoft Sans Serif" w:cs="Microsoft Sans Serif"/>
      <w:sz w:val="14"/>
      <w:szCs w:val="14"/>
    </w:rPr>
  </w:style>
  <w:style w:type="paragraph" w:customStyle="1" w:styleId="23">
    <w:name w:val="Стиль2"/>
    <w:basedOn w:val="a0"/>
    <w:rsid w:val="00296E0F"/>
    <w:pPr>
      <w:widowControl/>
      <w:ind w:left="1701" w:right="567" w:firstLine="540"/>
      <w:jc w:val="both"/>
    </w:pPr>
    <w:rPr>
      <w:sz w:val="24"/>
    </w:rPr>
  </w:style>
  <w:style w:type="character" w:styleId="af9">
    <w:name w:val="Strong"/>
    <w:uiPriority w:val="22"/>
    <w:qFormat/>
    <w:rsid w:val="00296E0F"/>
    <w:rPr>
      <w:b/>
      <w:bCs/>
    </w:rPr>
  </w:style>
  <w:style w:type="character" w:customStyle="1" w:styleId="apple-converted-space">
    <w:name w:val="apple-converted-space"/>
    <w:rsid w:val="00296E0F"/>
  </w:style>
  <w:style w:type="paragraph" w:customStyle="1" w:styleId="Style24">
    <w:name w:val="Style24"/>
    <w:basedOn w:val="a0"/>
    <w:uiPriority w:val="99"/>
    <w:rsid w:val="00296E0F"/>
    <w:pPr>
      <w:autoSpaceDE w:val="0"/>
      <w:autoSpaceDN w:val="0"/>
      <w:adjustRightInd w:val="0"/>
      <w:spacing w:line="419" w:lineRule="exact"/>
      <w:ind w:hanging="360"/>
    </w:pPr>
    <w:rPr>
      <w:sz w:val="24"/>
      <w:szCs w:val="24"/>
    </w:rPr>
  </w:style>
  <w:style w:type="paragraph" w:customStyle="1" w:styleId="Style97">
    <w:name w:val="Style97"/>
    <w:basedOn w:val="a0"/>
    <w:uiPriority w:val="99"/>
    <w:rsid w:val="00296E0F"/>
    <w:pPr>
      <w:autoSpaceDE w:val="0"/>
      <w:autoSpaceDN w:val="0"/>
      <w:adjustRightInd w:val="0"/>
      <w:spacing w:line="298" w:lineRule="exact"/>
    </w:pPr>
    <w:rPr>
      <w:sz w:val="24"/>
      <w:szCs w:val="24"/>
    </w:rPr>
  </w:style>
  <w:style w:type="paragraph" w:customStyle="1" w:styleId="Style103">
    <w:name w:val="Style103"/>
    <w:basedOn w:val="a0"/>
    <w:uiPriority w:val="99"/>
    <w:rsid w:val="00296E0F"/>
    <w:pPr>
      <w:autoSpaceDE w:val="0"/>
      <w:autoSpaceDN w:val="0"/>
      <w:adjustRightInd w:val="0"/>
      <w:spacing w:line="278" w:lineRule="exact"/>
      <w:ind w:hanging="1056"/>
    </w:pPr>
    <w:rPr>
      <w:sz w:val="24"/>
      <w:szCs w:val="24"/>
    </w:rPr>
  </w:style>
  <w:style w:type="character" w:customStyle="1" w:styleId="FontStyle113">
    <w:name w:val="Font Style113"/>
    <w:uiPriority w:val="99"/>
    <w:rsid w:val="00296E0F"/>
    <w:rPr>
      <w:rFonts w:ascii="Times New Roman" w:hAnsi="Times New Roman" w:cs="Times New Roman"/>
      <w:sz w:val="26"/>
      <w:szCs w:val="26"/>
    </w:rPr>
  </w:style>
  <w:style w:type="character" w:customStyle="1" w:styleId="FontStyle130">
    <w:name w:val="Font Style130"/>
    <w:uiPriority w:val="99"/>
    <w:rsid w:val="00296E0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3">
    <w:name w:val="Font Style133"/>
    <w:uiPriority w:val="99"/>
    <w:rsid w:val="00296E0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2">
    <w:name w:val="Font Style142"/>
    <w:uiPriority w:val="99"/>
    <w:rsid w:val="00296E0F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0"/>
    <w:uiPriority w:val="99"/>
    <w:rsid w:val="00296E0F"/>
    <w:pPr>
      <w:autoSpaceDE w:val="0"/>
      <w:autoSpaceDN w:val="0"/>
      <w:adjustRightInd w:val="0"/>
      <w:spacing w:line="322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296E0F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60">
    <w:name w:val="Style60"/>
    <w:basedOn w:val="a0"/>
    <w:uiPriority w:val="99"/>
    <w:rsid w:val="00296E0F"/>
    <w:pPr>
      <w:autoSpaceDE w:val="0"/>
      <w:autoSpaceDN w:val="0"/>
      <w:adjustRightInd w:val="0"/>
      <w:spacing w:line="322" w:lineRule="exact"/>
      <w:ind w:hanging="509"/>
    </w:pPr>
    <w:rPr>
      <w:sz w:val="24"/>
      <w:szCs w:val="24"/>
    </w:rPr>
  </w:style>
  <w:style w:type="paragraph" w:customStyle="1" w:styleId="Style20">
    <w:name w:val="Style20"/>
    <w:basedOn w:val="a0"/>
    <w:uiPriority w:val="99"/>
    <w:rsid w:val="00296E0F"/>
    <w:pPr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40">
    <w:name w:val="Style40"/>
    <w:basedOn w:val="a0"/>
    <w:uiPriority w:val="99"/>
    <w:rsid w:val="00296E0F"/>
    <w:pPr>
      <w:autoSpaceDE w:val="0"/>
      <w:autoSpaceDN w:val="0"/>
      <w:adjustRightInd w:val="0"/>
      <w:spacing w:line="185" w:lineRule="exact"/>
    </w:pPr>
    <w:rPr>
      <w:sz w:val="24"/>
      <w:szCs w:val="24"/>
    </w:rPr>
  </w:style>
  <w:style w:type="paragraph" w:customStyle="1" w:styleId="Style41">
    <w:name w:val="Style41"/>
    <w:basedOn w:val="a0"/>
    <w:uiPriority w:val="99"/>
    <w:rsid w:val="00296E0F"/>
    <w:pPr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74">
    <w:name w:val="Style74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88">
    <w:name w:val="Style88"/>
    <w:basedOn w:val="a0"/>
    <w:uiPriority w:val="99"/>
    <w:rsid w:val="00296E0F"/>
    <w:pPr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101">
    <w:name w:val="Style101"/>
    <w:basedOn w:val="a0"/>
    <w:uiPriority w:val="99"/>
    <w:rsid w:val="00296E0F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22">
    <w:name w:val="Font Style122"/>
    <w:uiPriority w:val="99"/>
    <w:rsid w:val="00296E0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296E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uiPriority w:val="99"/>
    <w:rsid w:val="00296E0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">
    <w:name w:val="Style8"/>
    <w:basedOn w:val="a0"/>
    <w:uiPriority w:val="99"/>
    <w:rsid w:val="00296E0F"/>
    <w:pPr>
      <w:autoSpaceDE w:val="0"/>
      <w:autoSpaceDN w:val="0"/>
      <w:adjustRightInd w:val="0"/>
      <w:spacing w:line="275" w:lineRule="exact"/>
      <w:jc w:val="both"/>
    </w:pPr>
    <w:rPr>
      <w:sz w:val="24"/>
      <w:szCs w:val="24"/>
    </w:rPr>
  </w:style>
  <w:style w:type="character" w:customStyle="1" w:styleId="FontStyle137">
    <w:name w:val="Font Style137"/>
    <w:uiPriority w:val="99"/>
    <w:rsid w:val="00296E0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23">
    <w:name w:val="Style2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uiPriority w:val="99"/>
    <w:rsid w:val="00296E0F"/>
    <w:pPr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63">
    <w:name w:val="Style6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0">
    <w:name w:val="Style100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9">
    <w:name w:val="Style39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89"/>
    </w:pPr>
    <w:rPr>
      <w:sz w:val="24"/>
      <w:szCs w:val="24"/>
    </w:rPr>
  </w:style>
  <w:style w:type="paragraph" w:styleId="afa">
    <w:name w:val="Plain Text"/>
    <w:basedOn w:val="a0"/>
    <w:link w:val="afb"/>
    <w:rsid w:val="00296E0F"/>
    <w:pPr>
      <w:widowControl/>
    </w:pPr>
    <w:rPr>
      <w:rFonts w:ascii="Courier New" w:hAnsi="Courier New"/>
      <w:lang w:val="x-none" w:eastAsia="x-none"/>
    </w:rPr>
  </w:style>
  <w:style w:type="character" w:customStyle="1" w:styleId="afb">
    <w:name w:val="Текст Знак"/>
    <w:basedOn w:val="a1"/>
    <w:link w:val="afa"/>
    <w:rsid w:val="00296E0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uiPriority w:val="99"/>
    <w:rsid w:val="00296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296E0F"/>
    <w:pPr>
      <w:widowControl/>
      <w:spacing w:before="100" w:beforeAutospacing="1" w:after="100" w:afterAutospacing="1"/>
    </w:pPr>
    <w:rPr>
      <w:sz w:val="24"/>
      <w:szCs w:val="24"/>
    </w:rPr>
  </w:style>
  <w:style w:type="paragraph" w:styleId="24">
    <w:name w:val="toc 2"/>
    <w:basedOn w:val="a0"/>
    <w:next w:val="a0"/>
    <w:autoRedefine/>
    <w:rsid w:val="00296E0F"/>
    <w:pPr>
      <w:widowControl/>
      <w:ind w:left="240"/>
    </w:pPr>
    <w:rPr>
      <w:sz w:val="24"/>
      <w:szCs w:val="24"/>
    </w:rPr>
  </w:style>
  <w:style w:type="paragraph" w:customStyle="1" w:styleId="15">
    <w:name w:val="Обычный1"/>
    <w:link w:val="Normal"/>
    <w:rsid w:val="00296E0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Style36">
    <w:name w:val="Style36"/>
    <w:basedOn w:val="a0"/>
    <w:uiPriority w:val="99"/>
    <w:rsid w:val="00296E0F"/>
    <w:pPr>
      <w:autoSpaceDE w:val="0"/>
      <w:autoSpaceDN w:val="0"/>
      <w:adjustRightInd w:val="0"/>
      <w:spacing w:line="360" w:lineRule="exact"/>
      <w:ind w:hanging="182"/>
    </w:pPr>
    <w:rPr>
      <w:sz w:val="24"/>
      <w:szCs w:val="24"/>
    </w:rPr>
  </w:style>
  <w:style w:type="character" w:customStyle="1" w:styleId="FontStyle132">
    <w:name w:val="Font Style132"/>
    <w:uiPriority w:val="99"/>
    <w:rsid w:val="00296E0F"/>
    <w:rPr>
      <w:rFonts w:ascii="Times New Roman" w:hAnsi="Times New Roman" w:cs="Times New Roman"/>
      <w:b/>
      <w:bCs/>
      <w:sz w:val="26"/>
      <w:szCs w:val="26"/>
    </w:rPr>
  </w:style>
  <w:style w:type="character" w:customStyle="1" w:styleId="afd">
    <w:name w:val="Неразрешенное упоминание"/>
    <w:uiPriority w:val="99"/>
    <w:semiHidden/>
    <w:unhideWhenUsed/>
    <w:rsid w:val="00296E0F"/>
    <w:rPr>
      <w:color w:val="605E5C"/>
      <w:shd w:val="clear" w:color="auto" w:fill="E1DFDD"/>
    </w:rPr>
  </w:style>
  <w:style w:type="paragraph" w:styleId="afe">
    <w:name w:val="Document Map"/>
    <w:basedOn w:val="a0"/>
    <w:link w:val="aff"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rsid w:val="00296E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список с точками"/>
    <w:basedOn w:val="a0"/>
    <w:rsid w:val="00296E0F"/>
    <w:pPr>
      <w:widowControl/>
      <w:numPr>
        <w:numId w:val="34"/>
      </w:numPr>
      <w:tabs>
        <w:tab w:val="num" w:pos="756"/>
      </w:tabs>
      <w:spacing w:line="312" w:lineRule="auto"/>
      <w:ind w:left="756"/>
      <w:jc w:val="both"/>
    </w:pPr>
    <w:rPr>
      <w:sz w:val="24"/>
      <w:szCs w:val="24"/>
    </w:rPr>
  </w:style>
  <w:style w:type="character" w:styleId="aff0">
    <w:name w:val="annotation reference"/>
    <w:uiPriority w:val="99"/>
    <w:rsid w:val="00296E0F"/>
    <w:rPr>
      <w:sz w:val="16"/>
      <w:szCs w:val="16"/>
    </w:rPr>
  </w:style>
  <w:style w:type="paragraph" w:styleId="aff1">
    <w:name w:val="annotation text"/>
    <w:basedOn w:val="a0"/>
    <w:link w:val="aff2"/>
    <w:uiPriority w:val="99"/>
    <w:rsid w:val="00296E0F"/>
    <w:pPr>
      <w:widowControl/>
    </w:pPr>
  </w:style>
  <w:style w:type="character" w:customStyle="1" w:styleId="aff2">
    <w:name w:val="Текст примечания Знак"/>
    <w:basedOn w:val="a1"/>
    <w:link w:val="aff1"/>
    <w:uiPriority w:val="99"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296E0F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296E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Indent 2"/>
    <w:basedOn w:val="a0"/>
    <w:link w:val="26"/>
    <w:rsid w:val="00296E0F"/>
    <w:pPr>
      <w:widowControl/>
      <w:spacing w:line="360" w:lineRule="auto"/>
      <w:ind w:firstLine="567"/>
    </w:pPr>
    <w:rPr>
      <w:sz w:val="28"/>
    </w:rPr>
  </w:style>
  <w:style w:type="character" w:customStyle="1" w:styleId="26">
    <w:name w:val="Основной текст с отступом 2 Знак"/>
    <w:basedOn w:val="a1"/>
    <w:link w:val="25"/>
    <w:rsid w:val="00296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Subtitle"/>
    <w:basedOn w:val="a0"/>
    <w:link w:val="aff6"/>
    <w:qFormat/>
    <w:rsid w:val="00296E0F"/>
    <w:pPr>
      <w:widowControl/>
      <w:jc w:val="center"/>
    </w:pPr>
    <w:rPr>
      <w:b/>
      <w:sz w:val="28"/>
    </w:rPr>
  </w:style>
  <w:style w:type="character" w:customStyle="1" w:styleId="aff6">
    <w:name w:val="Подзаголовок Знак"/>
    <w:basedOn w:val="a1"/>
    <w:link w:val="aff5"/>
    <w:rsid w:val="00296E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7">
    <w:name w:val="caption"/>
    <w:basedOn w:val="a0"/>
    <w:qFormat/>
    <w:rsid w:val="00296E0F"/>
    <w:pPr>
      <w:widowControl/>
      <w:jc w:val="center"/>
    </w:pPr>
    <w:rPr>
      <w:sz w:val="28"/>
    </w:rPr>
  </w:style>
  <w:style w:type="character" w:customStyle="1" w:styleId="Normal">
    <w:name w:val="Normal Знак"/>
    <w:link w:val="15"/>
    <w:rsid w:val="00296E0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3">
    <w:name w:val="Body Text 3"/>
    <w:basedOn w:val="a0"/>
    <w:link w:val="34"/>
    <w:rsid w:val="00296E0F"/>
    <w:pPr>
      <w:widowControl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296E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0">
    <w:name w:val="Перечисления 0"/>
    <w:basedOn w:val="a0"/>
    <w:rsid w:val="00296E0F"/>
    <w:pPr>
      <w:widowControl/>
      <w:tabs>
        <w:tab w:val="left" w:pos="284"/>
      </w:tabs>
      <w:ind w:left="284" w:hanging="284"/>
      <w:jc w:val="both"/>
    </w:pPr>
    <w:rPr>
      <w:rFonts w:eastAsia="MS Mincho"/>
      <w:szCs w:val="24"/>
    </w:rPr>
  </w:style>
  <w:style w:type="paragraph" w:customStyle="1" w:styleId="16">
    <w:name w:val="Абзац списка1"/>
    <w:basedOn w:val="a0"/>
    <w:rsid w:val="00296E0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6E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8">
    <w:name w:val="FollowedHyperlink"/>
    <w:uiPriority w:val="99"/>
    <w:unhideWhenUsed/>
    <w:rsid w:val="00296E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23806.html" TargetMode="External"/><Relationship Id="rId13" Type="http://schemas.openxmlformats.org/officeDocument/2006/relationships/hyperlink" Target="http://www.osdm.org/index.php" TargetMode="External"/><Relationship Id="rId18" Type="http://schemas.openxmlformats.org/officeDocument/2006/relationships/hyperlink" Target="http://www.goodpharm.narod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medlib.ru/book/ISBN9785970422731.html" TargetMode="External"/><Relationship Id="rId12" Type="http://schemas.openxmlformats.org/officeDocument/2006/relationships/hyperlink" Target="http://www.rspor.ru/index.php?mod1=formular&amp;mod2=db1&amp;mod3=db2" TargetMode="External"/><Relationship Id="rId17" Type="http://schemas.openxmlformats.org/officeDocument/2006/relationships/hyperlink" Target="http://tabletka.um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rmular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29228.html" TargetMode="External"/><Relationship Id="rId11" Type="http://schemas.openxmlformats.org/officeDocument/2006/relationships/hyperlink" Target="http://www.rspo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vbmed.fbm.msu.ru/" TargetMode="External"/><Relationship Id="rId10" Type="http://schemas.openxmlformats.org/officeDocument/2006/relationships/hyperlink" Target="http://www.essentialdrugs.org/elek/" TargetMode="External"/><Relationship Id="rId19" Type="http://schemas.openxmlformats.org/officeDocument/2006/relationships/hyperlink" Target="http://www.pharmgkb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gmed.ru/search.asp" TargetMode="External"/><Relationship Id="rId14" Type="http://schemas.openxmlformats.org/officeDocument/2006/relationships/hyperlink" Target="http://www.evidence-upda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65</Pages>
  <Words>33465</Words>
  <Characters>190755</Characters>
  <Application>Microsoft Office Word</Application>
  <DocSecurity>0</DocSecurity>
  <Lines>1589</Lines>
  <Paragraphs>447</Paragraphs>
  <ScaleCrop>false</ScaleCrop>
  <Company>Microsoft</Company>
  <LinksUpToDate>false</LinksUpToDate>
  <CharactersWithSpaces>223773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2021-11-07T17:18:00Z</dcterms:created>
  <dcterms:modified xsi:type="dcterms:W3CDTF">2021-11-07T17:30:00Z</dcterms:modified>
</cp:coreProperties>
</file>